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441" w:lineRule="exact" w:before="0"/>
        <w:ind w:left="750" w:right="0" w:firstLine="0"/>
        <w:jc w:val="left"/>
        <w:rPr>
          <w:rFonts w:ascii="宋体" w:hAnsi="宋体" w:cs="宋体" w:eastAsia="宋体"/>
          <w:sz w:val="120"/>
          <w:szCs w:val="120"/>
        </w:rPr>
      </w:pPr>
      <w:r>
        <w:rPr>
          <w:rFonts w:ascii="宋体" w:hAnsi="宋体" w:cs="宋体" w:eastAsia="宋体"/>
          <w:color w:val="CD3F3B"/>
          <w:spacing w:val="60"/>
          <w:w w:val="65"/>
          <w:sz w:val="120"/>
          <w:szCs w:val="120"/>
        </w:rPr>
        <w:t>江苏省科学技术厅文件</w:t>
      </w:r>
      <w:r>
        <w:rPr>
          <w:rFonts w:ascii="宋体" w:hAnsi="宋体" w:cs="宋体" w:eastAsia="宋体"/>
          <w:spacing w:val="60"/>
          <w:sz w:val="120"/>
          <w:szCs w:val="120"/>
        </w:rPr>
      </w:r>
    </w:p>
    <w:p>
      <w:pPr>
        <w:spacing w:before="940"/>
        <w:ind w:left="41" w:right="354" w:firstLine="0"/>
        <w:jc w:val="center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4D5057"/>
          <w:spacing w:val="7"/>
          <w:sz w:val="30"/>
          <w:szCs w:val="30"/>
        </w:rPr>
        <w:t>苏科高发</w:t>
      </w:r>
      <w:r>
        <w:rPr>
          <w:rFonts w:ascii="宋体" w:hAnsi="宋体" w:cs="宋体" w:eastAsia="宋体"/>
          <w:color w:val="4D5057"/>
          <w:spacing w:val="-48"/>
          <w:sz w:val="30"/>
          <w:szCs w:val="30"/>
        </w:rPr>
        <w:t> </w:t>
      </w:r>
      <w:r>
        <w:rPr>
          <w:rFonts w:ascii="宋体" w:hAnsi="宋体" w:cs="宋体" w:eastAsia="宋体"/>
          <w:color w:val="4D5057"/>
          <w:w w:val="65"/>
          <w:sz w:val="30"/>
          <w:szCs w:val="30"/>
        </w:rPr>
        <w:t>〔</w:t>
      </w:r>
      <w:r>
        <w:rPr>
          <w:rFonts w:ascii="宋体" w:hAnsi="宋体" w:cs="宋体" w:eastAsia="宋体"/>
          <w:color w:val="4D5057"/>
          <w:spacing w:val="-50"/>
          <w:w w:val="6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4D5057"/>
          <w:sz w:val="31"/>
          <w:szCs w:val="31"/>
        </w:rPr>
        <w:t>2</w:t>
      </w:r>
      <w:r>
        <w:rPr>
          <w:rFonts w:ascii="Times New Roman" w:hAnsi="Times New Roman" w:cs="Times New Roman" w:eastAsia="Times New Roman"/>
          <w:color w:val="23262D"/>
          <w:sz w:val="31"/>
          <w:szCs w:val="31"/>
        </w:rPr>
        <w:t>018</w:t>
      </w:r>
      <w:r>
        <w:rPr>
          <w:rFonts w:ascii="Times New Roman" w:hAnsi="Times New Roman" w:cs="Times New Roman" w:eastAsia="Times New Roman"/>
          <w:color w:val="23262D"/>
          <w:spacing w:val="-31"/>
          <w:sz w:val="31"/>
          <w:szCs w:val="31"/>
        </w:rPr>
        <w:t> </w:t>
      </w:r>
      <w:r>
        <w:rPr>
          <w:rFonts w:ascii="宋体" w:hAnsi="宋体" w:cs="宋体" w:eastAsia="宋体"/>
          <w:color w:val="23262D"/>
          <w:w w:val="65"/>
          <w:sz w:val="38"/>
          <w:szCs w:val="38"/>
        </w:rPr>
        <w:t>〕</w:t>
      </w:r>
      <w:r>
        <w:rPr>
          <w:rFonts w:ascii="宋体" w:hAnsi="宋体" w:cs="宋体" w:eastAsia="宋体"/>
          <w:color w:val="23262D"/>
          <w:spacing w:val="-24"/>
          <w:w w:val="6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23262D"/>
          <w:spacing w:val="4"/>
          <w:sz w:val="31"/>
          <w:szCs w:val="31"/>
        </w:rPr>
        <w:t>80</w:t>
      </w:r>
      <w:r>
        <w:rPr>
          <w:rFonts w:ascii="宋体" w:hAnsi="宋体" w:cs="宋体" w:eastAsia="宋体"/>
          <w:color w:val="4D5057"/>
          <w:spacing w:val="4"/>
          <w:sz w:val="30"/>
          <w:szCs w:val="30"/>
        </w:rPr>
        <w:t>号</w:t>
      </w:r>
      <w:r>
        <w:rPr>
          <w:rFonts w:ascii="宋体" w:hAnsi="宋体" w:cs="宋体" w:eastAsia="宋体"/>
          <w:spacing w:val="4"/>
          <w:sz w:val="30"/>
          <w:szCs w:val="30"/>
        </w:rPr>
      </w:r>
    </w:p>
    <w:p>
      <w:pPr>
        <w:spacing w:line="240" w:lineRule="auto" w:before="7"/>
        <w:rPr>
          <w:rFonts w:ascii="宋体" w:hAnsi="宋体" w:cs="宋体" w:eastAsia="宋体"/>
          <w:sz w:val="21"/>
          <w:szCs w:val="21"/>
        </w:rPr>
      </w:pPr>
    </w:p>
    <w:p>
      <w:pPr>
        <w:spacing w:line="34" w:lineRule="exact"/>
        <w:ind w:left="105" w:right="0" w:firstLine="0"/>
        <w:rPr>
          <w:rFonts w:ascii="宋体" w:hAnsi="宋体" w:cs="宋体" w:eastAsia="宋体"/>
          <w:sz w:val="3"/>
          <w:szCs w:val="3"/>
        </w:rPr>
      </w:pPr>
      <w:r>
        <w:rPr>
          <w:rFonts w:ascii="宋体" w:hAnsi="宋体" w:cs="宋体" w:eastAsia="宋体"/>
          <w:position w:val="0"/>
          <w:sz w:val="3"/>
          <w:szCs w:val="3"/>
        </w:rPr>
        <w:pict>
          <v:group style="width:450.6pt;height:1.75pt;mso-position-horizontal-relative:char;mso-position-vertical-relative:line" coordorigin="0,0" coordsize="9012,35">
            <v:group style="position:absolute;left:17;top:17;width:8978;height:2" coordorigin="17,17" coordsize="8978,2">
              <v:shape style="position:absolute;left:17;top:17;width:8978;height:2" coordorigin="17,17" coordsize="8978,0" path="m17,17l8994,17e" filled="false" stroked="true" strokeweight="1.704871pt" strokecolor="#cf544f">
                <v:path arrowok="t"/>
              </v:shape>
            </v:group>
          </v:group>
        </w:pict>
      </w:r>
      <w:r>
        <w:rPr>
          <w:rFonts w:ascii="宋体" w:hAnsi="宋体" w:cs="宋体" w:eastAsia="宋体"/>
          <w:position w:val="0"/>
          <w:sz w:val="3"/>
          <w:szCs w:val="3"/>
        </w:rPr>
      </w: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spacing w:line="240" w:lineRule="auto" w:before="9"/>
        <w:rPr>
          <w:rFonts w:ascii="宋体" w:hAnsi="宋体" w:cs="宋体" w:eastAsia="宋体"/>
          <w:sz w:val="28"/>
          <w:szCs w:val="28"/>
        </w:rPr>
      </w:pPr>
    </w:p>
    <w:p>
      <w:pPr>
        <w:spacing w:line="254" w:lineRule="auto" w:before="0"/>
        <w:ind w:left="119" w:right="354" w:firstLine="0"/>
        <w:jc w:val="center"/>
        <w:rPr>
          <w:rFonts w:ascii="宋体" w:hAnsi="宋体" w:cs="宋体" w:eastAsia="宋体"/>
          <w:sz w:val="43"/>
          <w:szCs w:val="43"/>
        </w:rPr>
      </w:pPr>
      <w:r>
        <w:rPr>
          <w:rFonts w:ascii="宋体" w:hAnsi="宋体" w:cs="宋体" w:eastAsia="宋体"/>
          <w:color w:val="23262D"/>
          <w:spacing w:val="-27"/>
          <w:w w:val="110"/>
          <w:sz w:val="43"/>
          <w:szCs w:val="43"/>
        </w:rPr>
        <w:t>省科技厅关于做好取消江苏省高新技术产品</w:t>
      </w:r>
      <w:r>
        <w:rPr>
          <w:rFonts w:ascii="宋体" w:hAnsi="宋体" w:cs="宋体" w:eastAsia="宋体"/>
          <w:color w:val="23262D"/>
          <w:spacing w:val="-165"/>
          <w:w w:val="110"/>
          <w:sz w:val="43"/>
          <w:szCs w:val="43"/>
        </w:rPr>
        <w:t> </w:t>
      </w:r>
      <w:r>
        <w:rPr>
          <w:rFonts w:ascii="宋体" w:hAnsi="宋体" w:cs="宋体" w:eastAsia="宋体"/>
          <w:color w:val="23262D"/>
          <w:spacing w:val="-165"/>
          <w:w w:val="110"/>
          <w:sz w:val="43"/>
          <w:szCs w:val="43"/>
        </w:rPr>
      </w:r>
      <w:r>
        <w:rPr>
          <w:rFonts w:ascii="宋体" w:hAnsi="宋体" w:cs="宋体" w:eastAsia="宋体"/>
          <w:color w:val="23262D"/>
          <w:spacing w:val="-32"/>
          <w:w w:val="110"/>
          <w:sz w:val="43"/>
          <w:szCs w:val="43"/>
        </w:rPr>
        <w:t>认定事项有关工作的通知</w:t>
      </w:r>
      <w:r>
        <w:rPr>
          <w:rFonts w:ascii="宋体" w:hAnsi="宋体" w:cs="宋体" w:eastAsia="宋体"/>
          <w:spacing w:val="-32"/>
          <w:sz w:val="43"/>
          <w:szCs w:val="43"/>
        </w:rPr>
      </w:r>
    </w:p>
    <w:p>
      <w:pPr>
        <w:spacing w:line="240" w:lineRule="auto" w:before="10"/>
        <w:rPr>
          <w:rFonts w:ascii="宋体" w:hAnsi="宋体" w:cs="宋体" w:eastAsia="宋体"/>
          <w:sz w:val="58"/>
          <w:szCs w:val="58"/>
        </w:rPr>
      </w:pPr>
    </w:p>
    <w:p>
      <w:pPr>
        <w:pStyle w:val="BodyText"/>
        <w:spacing w:line="240" w:lineRule="auto"/>
        <w:ind w:left="127" w:right="0"/>
        <w:jc w:val="left"/>
      </w:pPr>
      <w:r>
        <w:rPr>
          <w:color w:val="4D5057"/>
          <w:w w:val="110"/>
        </w:rPr>
        <w:t>各设</w:t>
      </w:r>
      <w:r>
        <w:rPr>
          <w:color w:val="4D5057"/>
          <w:spacing w:val="-144"/>
          <w:w w:val="110"/>
        </w:rPr>
        <w:t> </w:t>
      </w:r>
      <w:r>
        <w:rPr>
          <w:color w:val="4D5057"/>
          <w:spacing w:val="10"/>
          <w:w w:val="110"/>
        </w:rPr>
        <w:t>区市</w:t>
      </w:r>
      <w:r>
        <w:rPr>
          <w:color w:val="4D5057"/>
          <w:spacing w:val="-154"/>
          <w:w w:val="110"/>
        </w:rPr>
        <w:t> </w:t>
      </w:r>
      <w:r>
        <w:rPr>
          <w:color w:val="4D5057"/>
          <w:spacing w:val="-38"/>
          <w:w w:val="110"/>
        </w:rPr>
        <w:t>、县</w:t>
      </w:r>
      <w:r>
        <w:rPr>
          <w:color w:val="4D5057"/>
          <w:spacing w:val="-115"/>
          <w:w w:val="110"/>
        </w:rPr>
        <w:t> </w:t>
      </w:r>
      <w:r>
        <w:rPr>
          <w:color w:val="4D5057"/>
          <w:w w:val="80"/>
        </w:rPr>
        <w:t>（</w:t>
      </w:r>
      <w:r>
        <w:rPr>
          <w:color w:val="4D5057"/>
          <w:spacing w:val="-88"/>
          <w:w w:val="80"/>
        </w:rPr>
        <w:t> </w:t>
      </w:r>
      <w:r>
        <w:rPr>
          <w:color w:val="4D5057"/>
          <w:w w:val="110"/>
        </w:rPr>
        <w:t>市</w:t>
      </w:r>
      <w:r>
        <w:rPr>
          <w:color w:val="4D5057"/>
          <w:spacing w:val="-140"/>
          <w:w w:val="110"/>
        </w:rPr>
        <w:t> </w:t>
      </w:r>
      <w:r>
        <w:rPr>
          <w:color w:val="4D5057"/>
          <w:w w:val="80"/>
        </w:rPr>
        <w:t>）</w:t>
      </w:r>
      <w:r>
        <w:rPr>
          <w:color w:val="4D5057"/>
          <w:spacing w:val="-74"/>
          <w:w w:val="80"/>
        </w:rPr>
        <w:t> </w:t>
      </w:r>
      <w:r>
        <w:rPr>
          <w:color w:val="4D5057"/>
          <w:w w:val="110"/>
        </w:rPr>
        <w:t>科技局</w:t>
      </w:r>
      <w:r>
        <w:rPr>
          <w:color w:val="4D5057"/>
          <w:spacing w:val="-107"/>
          <w:w w:val="110"/>
        </w:rPr>
        <w:t> </w:t>
      </w:r>
      <w:r>
        <w:rPr>
          <w:color w:val="4D5057"/>
          <w:w w:val="80"/>
        </w:rPr>
        <w:t>（</w:t>
      </w:r>
      <w:r>
        <w:rPr>
          <w:color w:val="4D5057"/>
          <w:spacing w:val="-93"/>
          <w:w w:val="80"/>
        </w:rPr>
        <w:t> </w:t>
      </w:r>
      <w:r>
        <w:rPr>
          <w:color w:val="4D5057"/>
          <w:w w:val="110"/>
        </w:rPr>
        <w:t>科委</w:t>
      </w:r>
      <w:r>
        <w:rPr>
          <w:color w:val="4D5057"/>
          <w:spacing w:val="-134"/>
          <w:w w:val="110"/>
        </w:rPr>
        <w:t> </w:t>
      </w:r>
      <w:r>
        <w:rPr>
          <w:color w:val="4D5057"/>
          <w:w w:val="80"/>
        </w:rPr>
        <w:t>），</w:t>
      </w:r>
      <w:r>
        <w:rPr>
          <w:color w:val="4D5057"/>
          <w:spacing w:val="-39"/>
          <w:w w:val="80"/>
        </w:rPr>
        <w:t> </w:t>
      </w:r>
      <w:r>
        <w:rPr>
          <w:color w:val="4D5057"/>
          <w:w w:val="110"/>
        </w:rPr>
        <w:t>国家高新</w:t>
      </w:r>
      <w:r>
        <w:rPr>
          <w:color w:val="4D5057"/>
          <w:spacing w:val="-145"/>
          <w:w w:val="110"/>
        </w:rPr>
        <w:t> </w:t>
      </w:r>
      <w:r>
        <w:rPr>
          <w:color w:val="4D5057"/>
          <w:spacing w:val="12"/>
          <w:w w:val="110"/>
        </w:rPr>
        <w:t>区管委会</w:t>
      </w:r>
      <w:r>
        <w:rPr>
          <w:color w:val="4D5057"/>
          <w:spacing w:val="-148"/>
          <w:w w:val="110"/>
        </w:rPr>
        <w:t> </w:t>
      </w:r>
      <w:r>
        <w:rPr>
          <w:color w:val="23262D"/>
          <w:w w:val="110"/>
        </w:rPr>
        <w:t>：</w:t>
      </w:r>
      <w:r>
        <w:rPr/>
      </w:r>
    </w:p>
    <w:p>
      <w:pPr>
        <w:pStyle w:val="BodyText"/>
        <w:spacing w:line="374" w:lineRule="auto" w:before="198"/>
        <w:ind w:left="136" w:right="0" w:firstLine="628"/>
        <w:jc w:val="left"/>
        <w:rPr>
          <w:sz w:val="31"/>
          <w:szCs w:val="31"/>
        </w:rPr>
      </w:pPr>
      <w:r>
        <w:rPr>
          <w:color w:val="3A3D44"/>
          <w:w w:val="105"/>
        </w:rPr>
        <w:t>为</w:t>
      </w:r>
      <w:r>
        <w:rPr>
          <w:color w:val="3A3D44"/>
          <w:spacing w:val="-116"/>
          <w:w w:val="105"/>
        </w:rPr>
        <w:t> </w:t>
      </w:r>
      <w:r>
        <w:rPr>
          <w:color w:val="3A3D44"/>
          <w:w w:val="105"/>
        </w:rPr>
        <w:t>贯彻</w:t>
      </w:r>
      <w:r>
        <w:rPr>
          <w:color w:val="3A3D44"/>
          <w:spacing w:val="-112"/>
          <w:w w:val="105"/>
        </w:rPr>
        <w:t> </w:t>
      </w:r>
      <w:r>
        <w:rPr>
          <w:color w:val="3A3D44"/>
          <w:w w:val="105"/>
        </w:rPr>
        <w:t>落实省</w:t>
      </w:r>
      <w:r>
        <w:rPr>
          <w:color w:val="3A3D44"/>
          <w:spacing w:val="-123"/>
          <w:w w:val="105"/>
        </w:rPr>
        <w:t> </w:t>
      </w:r>
      <w:r>
        <w:rPr>
          <w:color w:val="3A3D44"/>
          <w:w w:val="105"/>
        </w:rPr>
        <w:t>第十</w:t>
      </w:r>
      <w:r>
        <w:rPr>
          <w:color w:val="3A3D44"/>
          <w:spacing w:val="-110"/>
          <w:w w:val="105"/>
        </w:rPr>
        <w:t> </w:t>
      </w:r>
      <w:r>
        <w:rPr>
          <w:color w:val="3A3D44"/>
          <w:w w:val="105"/>
        </w:rPr>
        <w:t>三</w:t>
      </w:r>
      <w:r>
        <w:rPr>
          <w:color w:val="3A3D44"/>
          <w:spacing w:val="-120"/>
          <w:w w:val="105"/>
        </w:rPr>
        <w:t> </w:t>
      </w:r>
      <w:r>
        <w:rPr>
          <w:color w:val="3A3D44"/>
          <w:w w:val="105"/>
        </w:rPr>
        <w:t>次党代会精神</w:t>
      </w:r>
      <w:r>
        <w:rPr>
          <w:color w:val="3A3D44"/>
          <w:spacing w:val="-93"/>
          <w:w w:val="105"/>
        </w:rPr>
        <w:t> </w:t>
      </w:r>
      <w:r>
        <w:rPr>
          <w:color w:val="3A3D44"/>
          <w:spacing w:val="-17"/>
          <w:w w:val="105"/>
        </w:rPr>
        <w:t>，按照全省深化行政审批</w:t>
      </w:r>
      <w:r>
        <w:rPr>
          <w:color w:val="3A3D44"/>
          <w:w w:val="106"/>
        </w:rPr>
        <w:t> </w:t>
      </w:r>
      <w:r>
        <w:rPr>
          <w:color w:val="3A3D44"/>
          <w:spacing w:val="8"/>
          <w:w w:val="105"/>
        </w:rPr>
        <w:t>制度改革</w:t>
      </w:r>
      <w:r>
        <w:rPr>
          <w:color w:val="3A3D44"/>
          <w:spacing w:val="-81"/>
          <w:w w:val="105"/>
        </w:rPr>
        <w:t> </w:t>
      </w:r>
      <w:r>
        <w:rPr>
          <w:color w:val="3A3D44"/>
          <w:spacing w:val="-12"/>
          <w:w w:val="105"/>
        </w:rPr>
        <w:t>、加快简政放权</w:t>
      </w:r>
      <w:r>
        <w:rPr>
          <w:color w:val="3A3D44"/>
          <w:spacing w:val="-78"/>
          <w:w w:val="105"/>
        </w:rPr>
        <w:t> </w:t>
      </w:r>
      <w:r>
        <w:rPr>
          <w:color w:val="3A3D44"/>
          <w:spacing w:val="-11"/>
          <w:w w:val="105"/>
        </w:rPr>
        <w:t>、激发市场活力</w:t>
      </w:r>
      <w:r>
        <w:rPr>
          <w:color w:val="3A3D44"/>
          <w:spacing w:val="-19"/>
          <w:w w:val="105"/>
        </w:rPr>
        <w:t> </w:t>
      </w:r>
      <w:r>
        <w:rPr>
          <w:color w:val="3A3D44"/>
          <w:spacing w:val="9"/>
          <w:w w:val="105"/>
        </w:rPr>
        <w:t>的总体部署</w:t>
      </w:r>
      <w:r>
        <w:rPr>
          <w:color w:val="3A3D44"/>
          <w:spacing w:val="-79"/>
          <w:w w:val="105"/>
        </w:rPr>
        <w:t> </w:t>
      </w:r>
      <w:r>
        <w:rPr>
          <w:color w:val="3A3D44"/>
          <w:spacing w:val="-15"/>
          <w:w w:val="105"/>
        </w:rPr>
        <w:t>，经研究</w:t>
      </w:r>
      <w:r>
        <w:rPr>
          <w:color w:val="3A3D44"/>
          <w:spacing w:val="-54"/>
          <w:w w:val="105"/>
        </w:rPr>
        <w:t> </w:t>
      </w:r>
      <w:r>
        <w:rPr>
          <w:color w:val="3A3D44"/>
          <w:w w:val="105"/>
        </w:rPr>
        <w:t>，</w:t>
      </w:r>
      <w:r>
        <w:rPr>
          <w:color w:val="3A3D44"/>
          <w:spacing w:val="-153"/>
          <w:w w:val="105"/>
        </w:rPr>
        <w:t> </w:t>
      </w:r>
      <w:r>
        <w:rPr>
          <w:color w:val="3A3D44"/>
          <w:spacing w:val="-153"/>
          <w:w w:val="105"/>
        </w:rPr>
      </w:r>
      <w:r>
        <w:rPr>
          <w:color w:val="4D5057"/>
          <w:w w:val="110"/>
        </w:rPr>
        <w:t>决定取消</w:t>
      </w:r>
      <w:r>
        <w:rPr>
          <w:color w:val="4D5057"/>
          <w:spacing w:val="-147"/>
          <w:w w:val="110"/>
        </w:rPr>
        <w:t> </w:t>
      </w:r>
      <w:r>
        <w:rPr>
          <w:color w:val="4D5057"/>
          <w:spacing w:val="17"/>
          <w:w w:val="110"/>
        </w:rPr>
        <w:t>江苏省高新技术产</w:t>
      </w:r>
      <w:r>
        <w:rPr>
          <w:color w:val="4D5057"/>
          <w:spacing w:val="-129"/>
          <w:w w:val="110"/>
        </w:rPr>
        <w:t> </w:t>
      </w:r>
      <w:r>
        <w:rPr>
          <w:color w:val="4D5057"/>
          <w:w w:val="110"/>
        </w:rPr>
        <w:t>品认定事项</w:t>
      </w:r>
      <w:r>
        <w:rPr>
          <w:color w:val="4D5057"/>
          <w:spacing w:val="-142"/>
          <w:w w:val="110"/>
        </w:rPr>
        <w:t> </w:t>
      </w:r>
      <w:r>
        <w:rPr>
          <w:color w:val="7E8087"/>
          <w:spacing w:val="-19"/>
          <w:w w:val="110"/>
        </w:rPr>
        <w:t>。</w:t>
      </w:r>
      <w:r>
        <w:rPr>
          <w:color w:val="3A3D44"/>
          <w:spacing w:val="-19"/>
          <w:w w:val="110"/>
        </w:rPr>
        <w:t>现将有关</w:t>
      </w:r>
      <w:r>
        <w:rPr>
          <w:color w:val="3A3D44"/>
          <w:spacing w:val="-138"/>
          <w:w w:val="110"/>
        </w:rPr>
        <w:t> </w:t>
      </w:r>
      <w:r>
        <w:rPr>
          <w:color w:val="3A3D44"/>
          <w:w w:val="110"/>
        </w:rPr>
        <w:t>工作通知如</w:t>
      </w:r>
      <w:r>
        <w:rPr>
          <w:color w:val="3A3D44"/>
          <w:w w:val="107"/>
        </w:rPr>
        <w:t> </w:t>
      </w:r>
      <w:r>
        <w:rPr>
          <w:color w:val="4D5057"/>
          <w:spacing w:val="10"/>
          <w:w w:val="110"/>
          <w:sz w:val="31"/>
          <w:szCs w:val="31"/>
        </w:rPr>
        <w:t>下</w:t>
      </w:r>
      <w:r>
        <w:rPr>
          <w:color w:val="7E8087"/>
          <w:spacing w:val="10"/>
          <w:w w:val="110"/>
          <w:sz w:val="31"/>
          <w:szCs w:val="31"/>
        </w:rPr>
        <w:t>。</w:t>
      </w:r>
      <w:r>
        <w:rPr>
          <w:spacing w:val="10"/>
          <w:sz w:val="31"/>
          <w:szCs w:val="31"/>
        </w:rPr>
      </w:r>
    </w:p>
    <w:p>
      <w:pPr>
        <w:pStyle w:val="BodyText"/>
        <w:spacing w:line="386" w:lineRule="exact"/>
        <w:ind w:right="0" w:firstLine="657"/>
        <w:jc w:val="left"/>
      </w:pPr>
      <w:r>
        <w:rPr>
          <w:rFonts w:ascii="Times New Roman" w:hAnsi="Times New Roman" w:cs="Times New Roman" w:eastAsia="Times New Roman"/>
          <w:color w:val="23262D"/>
          <w:spacing w:val="-7"/>
          <w:w w:val="105"/>
          <w:sz w:val="33"/>
          <w:szCs w:val="33"/>
        </w:rPr>
        <w:t>1</w:t>
      </w:r>
      <w:r>
        <w:rPr>
          <w:color w:val="4D5057"/>
          <w:spacing w:val="-7"/>
          <w:w w:val="105"/>
        </w:rPr>
        <w:t>、自通知发布之日</w:t>
      </w:r>
      <w:r>
        <w:rPr>
          <w:color w:val="4D5057"/>
          <w:spacing w:val="-89"/>
          <w:w w:val="105"/>
        </w:rPr>
        <w:t> </w:t>
      </w:r>
      <w:r>
        <w:rPr>
          <w:color w:val="4D5057"/>
          <w:w w:val="105"/>
        </w:rPr>
        <w:t>起不再</w:t>
      </w:r>
      <w:r>
        <w:rPr>
          <w:color w:val="4D5057"/>
          <w:spacing w:val="-106"/>
          <w:w w:val="105"/>
        </w:rPr>
        <w:t> </w:t>
      </w:r>
      <w:r>
        <w:rPr>
          <w:color w:val="4D5057"/>
          <w:spacing w:val="7"/>
          <w:w w:val="105"/>
        </w:rPr>
        <w:t>受理江苏</w:t>
      </w:r>
      <w:r>
        <w:rPr>
          <w:color w:val="4D5057"/>
          <w:spacing w:val="-110"/>
          <w:w w:val="105"/>
        </w:rPr>
        <w:t> </w:t>
      </w:r>
      <w:r>
        <w:rPr>
          <w:color w:val="4D5057"/>
          <w:spacing w:val="4"/>
          <w:w w:val="105"/>
        </w:rPr>
        <w:t>省高新技术产品</w:t>
      </w:r>
      <w:r>
        <w:rPr>
          <w:color w:val="4D5057"/>
          <w:spacing w:val="-108"/>
          <w:w w:val="105"/>
        </w:rPr>
        <w:t> </w:t>
      </w:r>
      <w:r>
        <w:rPr>
          <w:color w:val="4D5057"/>
          <w:w w:val="105"/>
        </w:rPr>
        <w:t>认定申</w:t>
      </w:r>
      <w:r>
        <w:rPr/>
      </w:r>
    </w:p>
    <w:p>
      <w:pPr>
        <w:pStyle w:val="BodyText"/>
        <w:spacing w:line="240" w:lineRule="auto" w:before="183"/>
        <w:ind w:left="125" w:right="354"/>
        <w:jc w:val="center"/>
      </w:pPr>
      <w:r>
        <w:rPr>
          <w:color w:val="4D5057"/>
          <w:w w:val="102"/>
        </w:rPr>
        <w:t>请</w:t>
      </w:r>
      <w:r>
        <w:rPr>
          <w:color w:val="4D5057"/>
          <w:spacing w:val="-91"/>
        </w:rPr>
        <w:t> </w:t>
      </w:r>
      <w:r>
        <w:rPr>
          <w:color w:val="4D5057"/>
          <w:spacing w:val="-243"/>
          <w:w w:val="123"/>
        </w:rPr>
        <w:t>，</w:t>
      </w:r>
      <w:r>
        <w:rPr>
          <w:color w:val="4D5057"/>
          <w:w w:val="106"/>
        </w:rPr>
        <w:t>停止执</w:t>
      </w:r>
      <w:r>
        <w:rPr>
          <w:color w:val="4D5057"/>
          <w:spacing w:val="-11"/>
          <w:w w:val="106"/>
        </w:rPr>
        <w:t>行</w:t>
      </w:r>
      <w:r>
        <w:rPr>
          <w:color w:val="4D5057"/>
          <w:w w:val="58"/>
        </w:rPr>
        <w:t>《</w:t>
      </w:r>
      <w:r>
        <w:rPr>
          <w:color w:val="4D5057"/>
          <w:spacing w:val="-105"/>
        </w:rPr>
        <w:t> </w:t>
      </w:r>
      <w:r>
        <w:rPr>
          <w:color w:val="4D5057"/>
          <w:w w:val="104"/>
        </w:rPr>
        <w:t>江苏省高</w:t>
      </w:r>
      <w:r>
        <w:rPr>
          <w:color w:val="4D5057"/>
          <w:spacing w:val="-103"/>
        </w:rPr>
        <w:t> </w:t>
      </w:r>
      <w:r>
        <w:rPr>
          <w:color w:val="4D5057"/>
          <w:w w:val="104"/>
        </w:rPr>
        <w:t>新技术产品</w:t>
      </w:r>
      <w:r>
        <w:rPr>
          <w:color w:val="4D5057"/>
          <w:spacing w:val="-93"/>
        </w:rPr>
        <w:t> </w:t>
      </w:r>
      <w:r>
        <w:rPr>
          <w:color w:val="4D5057"/>
          <w:w w:val="96"/>
        </w:rPr>
        <w:t>认定实施细则（</w:t>
      </w:r>
      <w:r>
        <w:rPr>
          <w:color w:val="4D5057"/>
          <w:spacing w:val="-62"/>
        </w:rPr>
        <w:t> </w:t>
      </w:r>
      <w:r>
        <w:rPr>
          <w:rFonts w:ascii="Times New Roman" w:hAnsi="Times New Roman" w:cs="Times New Roman" w:eastAsia="Times New Roman"/>
          <w:color w:val="3A3D44"/>
          <w:w w:val="104"/>
          <w:sz w:val="31"/>
          <w:szCs w:val="31"/>
        </w:rPr>
        <w:t>201</w:t>
      </w:r>
      <w:r>
        <w:rPr>
          <w:rFonts w:ascii="Times New Roman" w:hAnsi="Times New Roman" w:cs="Times New Roman" w:eastAsia="Times New Roman"/>
          <w:color w:val="3A3D44"/>
          <w:spacing w:val="7"/>
          <w:w w:val="104"/>
          <w:sz w:val="31"/>
          <w:szCs w:val="31"/>
        </w:rPr>
        <w:t>3</w:t>
      </w:r>
      <w:r>
        <w:rPr>
          <w:color w:val="3A3D44"/>
          <w:w w:val="106"/>
        </w:rPr>
        <w:t>年修订</w:t>
      </w:r>
      <w:r>
        <w:rPr>
          <w:color w:val="3A3D44"/>
          <w:spacing w:val="-62"/>
        </w:rPr>
        <w:t> </w:t>
      </w:r>
      <w:r>
        <w:rPr>
          <w:color w:val="3A3D44"/>
          <w:w w:val="50"/>
        </w:rPr>
        <w:t>）》</w:t>
      </w:r>
      <w:r>
        <w:rPr/>
      </w:r>
    </w:p>
    <w:p>
      <w:pPr>
        <w:spacing w:before="114"/>
        <w:ind w:left="278" w:right="0" w:firstLine="0"/>
        <w:jc w:val="left"/>
        <w:rPr>
          <w:rFonts w:ascii="宋体" w:hAnsi="宋体" w:cs="宋体" w:eastAsia="宋体"/>
          <w:sz w:val="30"/>
          <w:szCs w:val="30"/>
        </w:rPr>
      </w:pPr>
      <w:r>
        <w:rPr>
          <w:rFonts w:ascii="宋体" w:hAnsi="宋体" w:cs="宋体" w:eastAsia="宋体"/>
          <w:color w:val="3A3D44"/>
          <w:w w:val="60"/>
          <w:sz w:val="30"/>
          <w:szCs w:val="30"/>
        </w:rPr>
        <w:t>（</w:t>
      </w:r>
      <w:r>
        <w:rPr>
          <w:rFonts w:ascii="宋体" w:hAnsi="宋体" w:cs="宋体" w:eastAsia="宋体"/>
          <w:color w:val="3A3D44"/>
          <w:spacing w:val="-22"/>
          <w:w w:val="60"/>
          <w:sz w:val="30"/>
          <w:szCs w:val="30"/>
        </w:rPr>
        <w:t> </w:t>
      </w:r>
      <w:r>
        <w:rPr>
          <w:rFonts w:ascii="宋体" w:hAnsi="宋体" w:cs="宋体" w:eastAsia="宋体"/>
          <w:color w:val="3A3D44"/>
          <w:spacing w:val="9"/>
          <w:sz w:val="30"/>
          <w:szCs w:val="30"/>
        </w:rPr>
        <w:t>苏科高</w:t>
      </w:r>
      <w:r>
        <w:rPr>
          <w:rFonts w:ascii="宋体" w:hAnsi="宋体" w:cs="宋体" w:eastAsia="宋体"/>
          <w:color w:val="3A3D44"/>
          <w:spacing w:val="-29"/>
          <w:sz w:val="30"/>
          <w:szCs w:val="30"/>
        </w:rPr>
        <w:t> </w:t>
      </w:r>
      <w:r>
        <w:rPr>
          <w:rFonts w:ascii="宋体" w:hAnsi="宋体" w:cs="宋体" w:eastAsia="宋体"/>
          <w:color w:val="3A3D44"/>
          <w:w w:val="60"/>
          <w:sz w:val="30"/>
          <w:szCs w:val="30"/>
        </w:rPr>
        <w:t>〔</w:t>
      </w:r>
      <w:r>
        <w:rPr>
          <w:rFonts w:ascii="宋体" w:hAnsi="宋体" w:cs="宋体" w:eastAsia="宋体"/>
          <w:color w:val="3A3D44"/>
          <w:spacing w:val="-39"/>
          <w:w w:val="6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3A3D44"/>
          <w:sz w:val="31"/>
          <w:szCs w:val="31"/>
        </w:rPr>
        <w:t>2013</w:t>
      </w:r>
      <w:r>
        <w:rPr>
          <w:rFonts w:ascii="Times New Roman" w:hAnsi="Times New Roman" w:cs="Times New Roman" w:eastAsia="Times New Roman"/>
          <w:color w:val="3A3D44"/>
          <w:spacing w:val="-12"/>
          <w:sz w:val="31"/>
          <w:szCs w:val="31"/>
        </w:rPr>
        <w:t> </w:t>
      </w:r>
      <w:r>
        <w:rPr>
          <w:rFonts w:ascii="宋体" w:hAnsi="宋体" w:cs="宋体" w:eastAsia="宋体"/>
          <w:color w:val="3A3D44"/>
          <w:w w:val="60"/>
          <w:sz w:val="38"/>
          <w:szCs w:val="38"/>
        </w:rPr>
        <w:t>〕</w:t>
      </w:r>
      <w:r>
        <w:rPr>
          <w:rFonts w:ascii="宋体" w:hAnsi="宋体" w:cs="宋体" w:eastAsia="宋体"/>
          <w:color w:val="3A3D44"/>
          <w:spacing w:val="-6"/>
          <w:w w:val="6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3A3D44"/>
          <w:spacing w:val="4"/>
          <w:sz w:val="31"/>
          <w:szCs w:val="31"/>
        </w:rPr>
        <w:t>67</w:t>
      </w:r>
      <w:r>
        <w:rPr>
          <w:rFonts w:ascii="宋体" w:hAnsi="宋体" w:cs="宋体" w:eastAsia="宋体"/>
          <w:color w:val="3A3D44"/>
          <w:spacing w:val="4"/>
          <w:sz w:val="30"/>
          <w:szCs w:val="30"/>
        </w:rPr>
        <w:t>号</w:t>
      </w:r>
      <w:r>
        <w:rPr>
          <w:rFonts w:ascii="宋体" w:hAnsi="宋体" w:cs="宋体" w:eastAsia="宋体"/>
          <w:color w:val="3A3D44"/>
          <w:spacing w:val="-92"/>
          <w:sz w:val="30"/>
          <w:szCs w:val="30"/>
        </w:rPr>
        <w:t> </w:t>
      </w:r>
      <w:r>
        <w:rPr>
          <w:rFonts w:ascii="宋体" w:hAnsi="宋体" w:cs="宋体" w:eastAsia="宋体"/>
          <w:color w:val="3A3D44"/>
          <w:w w:val="60"/>
          <w:sz w:val="30"/>
          <w:szCs w:val="30"/>
        </w:rPr>
        <w:t>）</w:t>
      </w:r>
      <w:r>
        <w:rPr>
          <w:rFonts w:ascii="宋体" w:hAnsi="宋体" w:cs="宋体" w:eastAsia="宋体"/>
          <w:color w:val="3A3D44"/>
          <w:spacing w:val="13"/>
          <w:w w:val="60"/>
          <w:sz w:val="30"/>
          <w:szCs w:val="30"/>
        </w:rPr>
        <w:t> </w:t>
      </w:r>
      <w:r>
        <w:rPr>
          <w:rFonts w:ascii="宋体" w:hAnsi="宋体" w:cs="宋体" w:eastAsia="宋体"/>
          <w:color w:val="7E8087"/>
          <w:w w:val="140"/>
          <w:sz w:val="30"/>
          <w:szCs w:val="30"/>
        </w:rPr>
        <w:t>。</w:t>
      </w:r>
      <w:r>
        <w:rPr>
          <w:rFonts w:ascii="宋体" w:hAnsi="宋体" w:cs="宋体" w:eastAsia="宋体"/>
          <w:sz w:val="30"/>
          <w:szCs w:val="30"/>
        </w:rPr>
      </w:r>
    </w:p>
    <w:p>
      <w:pPr>
        <w:pStyle w:val="BodyText"/>
        <w:spacing w:line="240" w:lineRule="auto" w:before="154"/>
        <w:ind w:left="779" w:right="0"/>
        <w:jc w:val="left"/>
      </w:pPr>
      <w:r>
        <w:rPr>
          <w:color w:val="3A3D44"/>
          <w:w w:val="105"/>
        </w:rPr>
        <w:t>不</w:t>
      </w:r>
      <w:r>
        <w:rPr>
          <w:color w:val="3A3D44"/>
          <w:spacing w:val="-2"/>
          <w:w w:val="105"/>
        </w:rPr>
        <w:t> </w:t>
      </w:r>
      <w:r>
        <w:rPr>
          <w:color w:val="3A3D44"/>
          <w:w w:val="105"/>
        </w:rPr>
        <w:t>已认定的江苏省高</w:t>
      </w:r>
      <w:r>
        <w:rPr>
          <w:color w:val="3A3D44"/>
          <w:spacing w:val="-91"/>
          <w:w w:val="105"/>
        </w:rPr>
        <w:t> </w:t>
      </w:r>
      <w:r>
        <w:rPr>
          <w:color w:val="3A3D44"/>
          <w:w w:val="105"/>
        </w:rPr>
        <w:t>新技术产</w:t>
      </w:r>
      <w:r>
        <w:rPr>
          <w:color w:val="3A3D44"/>
          <w:spacing w:val="-91"/>
          <w:w w:val="105"/>
        </w:rPr>
        <w:t> </w:t>
      </w:r>
      <w:r>
        <w:rPr>
          <w:color w:val="3A3D44"/>
          <w:w w:val="105"/>
        </w:rPr>
        <w:t>品</w:t>
      </w:r>
      <w:r>
        <w:rPr>
          <w:color w:val="3A3D44"/>
          <w:spacing w:val="-120"/>
          <w:w w:val="105"/>
        </w:rPr>
        <w:t> </w:t>
      </w:r>
      <w:r>
        <w:rPr>
          <w:color w:val="3A3D44"/>
          <w:spacing w:val="-44"/>
          <w:w w:val="105"/>
        </w:rPr>
        <w:t>，在证</w:t>
      </w:r>
      <w:r>
        <w:rPr>
          <w:color w:val="3A3D44"/>
          <w:spacing w:val="-116"/>
          <w:w w:val="105"/>
        </w:rPr>
        <w:t> </w:t>
      </w:r>
      <w:r>
        <w:rPr>
          <w:color w:val="3A3D44"/>
          <w:w w:val="105"/>
        </w:rPr>
        <w:t>书</w:t>
      </w:r>
      <w:r>
        <w:rPr>
          <w:color w:val="3A3D44"/>
          <w:spacing w:val="-111"/>
          <w:w w:val="105"/>
        </w:rPr>
        <w:t> </w:t>
      </w:r>
      <w:r>
        <w:rPr>
          <w:color w:val="3A3D44"/>
          <w:spacing w:val="16"/>
          <w:w w:val="105"/>
        </w:rPr>
        <w:t>到期前继</w:t>
      </w:r>
      <w:r>
        <w:rPr>
          <w:color w:val="3A3D44"/>
          <w:spacing w:val="-120"/>
          <w:w w:val="105"/>
        </w:rPr>
        <w:t> </w:t>
      </w:r>
      <w:r>
        <w:rPr>
          <w:color w:val="3A3D44"/>
          <w:spacing w:val="8"/>
          <w:w w:val="105"/>
        </w:rPr>
        <w:t>续有效</w:t>
      </w:r>
      <w:r>
        <w:rPr>
          <w:color w:val="7E8087"/>
          <w:spacing w:val="8"/>
          <w:w w:val="105"/>
        </w:rPr>
        <w:t>。</w:t>
      </w:r>
      <w:r>
        <w:rPr>
          <w:spacing w:val="8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1600" w:bottom="280" w:left="1300" w:right="1100"/>
        </w:sectPr>
      </w:pPr>
    </w:p>
    <w:p>
      <w:pPr>
        <w:spacing w:line="240" w:lineRule="auto" w:before="10"/>
        <w:rPr>
          <w:rFonts w:ascii="宋体" w:hAnsi="宋体" w:cs="宋体" w:eastAsia="宋体"/>
          <w:sz w:val="21"/>
          <w:szCs w:val="21"/>
        </w:rPr>
      </w:pPr>
    </w:p>
    <w:p>
      <w:pPr>
        <w:pStyle w:val="BodyText"/>
        <w:spacing w:line="364" w:lineRule="auto" w:before="7"/>
        <w:ind w:right="122" w:firstLine="4"/>
        <w:jc w:val="both"/>
        <w:rPr>
          <w:sz w:val="32"/>
          <w:szCs w:val="32"/>
        </w:rPr>
      </w:pPr>
      <w:r>
        <w:rPr>
          <w:color w:val="424446"/>
        </w:rPr>
        <w:t>各设</w:t>
      </w:r>
      <w:r>
        <w:rPr>
          <w:color w:val="424446"/>
          <w:spacing w:val="-94"/>
        </w:rPr>
        <w:t> </w:t>
      </w:r>
      <w:r>
        <w:rPr>
          <w:color w:val="424446"/>
          <w:spacing w:val="-13"/>
        </w:rPr>
        <w:t>区市、县</w:t>
      </w:r>
      <w:r>
        <w:rPr>
          <w:color w:val="424446"/>
          <w:spacing w:val="-42"/>
        </w:rPr>
        <w:t> </w:t>
      </w:r>
      <w:r>
        <w:rPr>
          <w:color w:val="424446"/>
          <w:w w:val="75"/>
        </w:rPr>
        <w:t>（</w:t>
      </w:r>
      <w:r>
        <w:rPr>
          <w:color w:val="424446"/>
          <w:spacing w:val="-11"/>
          <w:w w:val="75"/>
        </w:rPr>
        <w:t> </w:t>
      </w:r>
      <w:r>
        <w:rPr>
          <w:color w:val="424446"/>
        </w:rPr>
        <w:t>市</w:t>
      </w:r>
      <w:r>
        <w:rPr>
          <w:color w:val="424446"/>
          <w:spacing w:val="-75"/>
        </w:rPr>
        <w:t> </w:t>
      </w:r>
      <w:r>
        <w:rPr>
          <w:color w:val="424446"/>
          <w:w w:val="75"/>
        </w:rPr>
        <w:t>）</w:t>
      </w:r>
      <w:r>
        <w:rPr>
          <w:color w:val="424446"/>
          <w:spacing w:val="-16"/>
          <w:w w:val="75"/>
        </w:rPr>
        <w:t> </w:t>
      </w:r>
      <w:r>
        <w:rPr>
          <w:color w:val="424446"/>
        </w:rPr>
        <w:t>科技部</w:t>
      </w:r>
      <w:r>
        <w:rPr>
          <w:color w:val="424446"/>
          <w:spacing w:val="-70"/>
        </w:rPr>
        <w:t> </w:t>
      </w:r>
      <w:r>
        <w:rPr>
          <w:color w:val="424446"/>
        </w:rPr>
        <w:t>门及国家高</w:t>
      </w:r>
      <w:r>
        <w:rPr>
          <w:color w:val="424446"/>
          <w:spacing w:val="-107"/>
        </w:rPr>
        <w:t> </w:t>
      </w:r>
      <w:r>
        <w:rPr>
          <w:color w:val="424446"/>
        </w:rPr>
        <w:t>新</w:t>
      </w:r>
      <w:r>
        <w:rPr>
          <w:color w:val="424446"/>
          <w:spacing w:val="-83"/>
        </w:rPr>
        <w:t> </w:t>
      </w:r>
      <w:r>
        <w:rPr>
          <w:color w:val="424446"/>
          <w:spacing w:val="6"/>
        </w:rPr>
        <w:t>区管委会要继</w:t>
      </w:r>
      <w:r>
        <w:rPr>
          <w:color w:val="424446"/>
          <w:spacing w:val="-93"/>
        </w:rPr>
        <w:t> </w:t>
      </w:r>
      <w:r>
        <w:rPr>
          <w:color w:val="424446"/>
        </w:rPr>
        <w:t>续做好对</w:t>
      </w:r>
      <w:r>
        <w:rPr>
          <w:color w:val="424446"/>
          <w:w w:val="105"/>
        </w:rPr>
        <w:t> </w:t>
      </w:r>
      <w:r>
        <w:rPr>
          <w:color w:val="424446"/>
        </w:rPr>
        <w:t>有效期</w:t>
      </w:r>
      <w:r>
        <w:rPr>
          <w:color w:val="424446"/>
          <w:spacing w:val="-1"/>
        </w:rPr>
        <w:t> </w:t>
      </w:r>
      <w:r>
        <w:rPr>
          <w:color w:val="424446"/>
        </w:rPr>
        <w:t>内的省高新技术产</w:t>
      </w:r>
      <w:r>
        <w:rPr>
          <w:color w:val="424446"/>
          <w:spacing w:val="7"/>
        </w:rPr>
        <w:t> </w:t>
      </w:r>
      <w:r>
        <w:rPr>
          <w:color w:val="424446"/>
        </w:rPr>
        <w:t>品</w:t>
      </w:r>
      <w:r>
        <w:rPr>
          <w:color w:val="424446"/>
          <w:spacing w:val="-74"/>
        </w:rPr>
        <w:t> </w:t>
      </w:r>
      <w:r>
        <w:rPr>
          <w:color w:val="424446"/>
          <w:spacing w:val="3"/>
        </w:rPr>
        <w:t>的跟踪管理和服务</w:t>
      </w:r>
      <w:r>
        <w:rPr>
          <w:color w:val="424446"/>
          <w:spacing w:val="-37"/>
        </w:rPr>
        <w:t> </w:t>
      </w:r>
      <w:r>
        <w:rPr>
          <w:color w:val="424446"/>
          <w:spacing w:val="-27"/>
        </w:rPr>
        <w:t>，对符合条件的</w:t>
      </w:r>
      <w:r>
        <w:rPr>
          <w:color w:val="424446"/>
          <w:spacing w:val="-5"/>
        </w:rPr>
        <w:t> </w:t>
      </w:r>
      <w:r>
        <w:rPr>
          <w:color w:val="424446"/>
        </w:rPr>
        <w:t>变</w:t>
      </w:r>
      <w:r>
        <w:rPr>
          <w:color w:val="424446"/>
          <w:spacing w:val="-120"/>
        </w:rPr>
        <w:t> </w:t>
      </w:r>
      <w:r>
        <w:rPr>
          <w:color w:val="424446"/>
          <w:spacing w:val="-120"/>
        </w:rPr>
      </w:r>
      <w:r>
        <w:rPr>
          <w:color w:val="424446"/>
        </w:rPr>
        <w:t>更承担单位或</w:t>
      </w:r>
      <w:r>
        <w:rPr>
          <w:color w:val="424446"/>
          <w:spacing w:val="-39"/>
        </w:rPr>
        <w:t> </w:t>
      </w:r>
      <w:r>
        <w:rPr>
          <w:color w:val="424446"/>
        </w:rPr>
        <w:t>补发证</w:t>
      </w:r>
      <w:r>
        <w:rPr>
          <w:color w:val="424446"/>
          <w:spacing w:val="-54"/>
        </w:rPr>
        <w:t> </w:t>
      </w:r>
      <w:r>
        <w:rPr>
          <w:color w:val="424446"/>
        </w:rPr>
        <w:t>书</w:t>
      </w:r>
      <w:r>
        <w:rPr>
          <w:color w:val="424446"/>
          <w:spacing w:val="-58"/>
        </w:rPr>
        <w:t> </w:t>
      </w:r>
      <w:r>
        <w:rPr>
          <w:color w:val="424446"/>
        </w:rPr>
        <w:t>的</w:t>
      </w:r>
      <w:r>
        <w:rPr>
          <w:color w:val="424446"/>
          <w:spacing w:val="-74"/>
        </w:rPr>
        <w:t> </w:t>
      </w:r>
      <w:r>
        <w:rPr>
          <w:color w:val="424446"/>
          <w:spacing w:val="-3"/>
        </w:rPr>
        <w:t>申请材</w:t>
      </w:r>
      <w:r>
        <w:rPr>
          <w:color w:val="424446"/>
          <w:spacing w:val="-89"/>
        </w:rPr>
        <w:t> </w:t>
      </w:r>
      <w:r>
        <w:rPr>
          <w:color w:val="424446"/>
        </w:rPr>
        <w:t>料</w:t>
      </w:r>
      <w:r>
        <w:rPr>
          <w:color w:val="424446"/>
          <w:spacing w:val="87"/>
        </w:rPr>
        <w:t> </w:t>
      </w:r>
      <w:r>
        <w:rPr>
          <w:color w:val="56595B"/>
        </w:rPr>
        <w:t>要认真审核</w:t>
      </w:r>
      <w:r>
        <w:rPr>
          <w:color w:val="56595B"/>
          <w:spacing w:val="-74"/>
        </w:rPr>
        <w:t> </w:t>
      </w:r>
      <w:r>
        <w:rPr>
          <w:color w:val="56595B"/>
          <w:spacing w:val="10"/>
        </w:rPr>
        <w:t>后上报省科技</w:t>
      </w:r>
      <w:r>
        <w:rPr>
          <w:color w:val="56595B"/>
          <w:spacing w:val="-139"/>
        </w:rPr>
        <w:t> </w:t>
      </w:r>
      <w:r>
        <w:rPr>
          <w:color w:val="56595B"/>
          <w:spacing w:val="-139"/>
        </w:rPr>
      </w:r>
      <w:r>
        <w:rPr>
          <w:color w:val="424446"/>
          <w:spacing w:val="19"/>
          <w:sz w:val="32"/>
          <w:szCs w:val="32"/>
        </w:rPr>
        <w:t>厅</w:t>
      </w:r>
      <w:r>
        <w:rPr>
          <w:color w:val="7C7E7E"/>
          <w:spacing w:val="19"/>
          <w:sz w:val="32"/>
          <w:szCs w:val="32"/>
        </w:rPr>
        <w:t>。</w:t>
      </w:r>
      <w:r>
        <w:rPr>
          <w:spacing w:val="19"/>
          <w:sz w:val="32"/>
          <w:szCs w:val="32"/>
        </w:rPr>
      </w:r>
    </w:p>
    <w:p>
      <w:pPr>
        <w:pStyle w:val="BodyText"/>
        <w:spacing w:line="343" w:lineRule="auto" w:before="28"/>
        <w:ind w:left="146" w:right="0" w:firstLine="626"/>
        <w:jc w:val="left"/>
      </w:pPr>
      <w:r>
        <w:rPr/>
        <w:pict>
          <v:shape style="position:absolute;margin-left:326.204102pt;margin-top:143.906631pt;width:129.061200pt;height:119.2653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Times New Roman" w:hAnsi="Times New Roman" w:cs="Times New Roman" w:eastAsia="Times New Roman"/>
          <w:color w:val="282A2D"/>
          <w:spacing w:val="-17"/>
          <w:w w:val="105"/>
          <w:sz w:val="32"/>
          <w:szCs w:val="32"/>
        </w:rPr>
        <w:t>3</w:t>
      </w:r>
      <w:r>
        <w:rPr>
          <w:color w:val="424446"/>
          <w:spacing w:val="-17"/>
          <w:w w:val="105"/>
        </w:rPr>
        <w:t>、各设</w:t>
      </w:r>
      <w:r>
        <w:rPr>
          <w:color w:val="424446"/>
          <w:spacing w:val="-113"/>
          <w:w w:val="105"/>
        </w:rPr>
        <w:t> </w:t>
      </w:r>
      <w:r>
        <w:rPr>
          <w:color w:val="424446"/>
          <w:spacing w:val="7"/>
          <w:w w:val="105"/>
        </w:rPr>
        <w:t>区市可根据本地</w:t>
      </w:r>
      <w:r>
        <w:rPr>
          <w:color w:val="424446"/>
          <w:spacing w:val="-97"/>
          <w:w w:val="105"/>
        </w:rPr>
        <w:t> </w:t>
      </w:r>
      <w:r>
        <w:rPr>
          <w:color w:val="424446"/>
          <w:spacing w:val="8"/>
          <w:w w:val="105"/>
        </w:rPr>
        <w:t>区实际</w:t>
      </w:r>
      <w:r>
        <w:rPr>
          <w:color w:val="424446"/>
          <w:spacing w:val="-130"/>
          <w:w w:val="105"/>
        </w:rPr>
        <w:t> </w:t>
      </w:r>
      <w:r>
        <w:rPr>
          <w:color w:val="424446"/>
          <w:w w:val="105"/>
        </w:rPr>
        <w:t>工作需</w:t>
      </w:r>
      <w:r>
        <w:rPr>
          <w:color w:val="424446"/>
          <w:spacing w:val="-126"/>
          <w:w w:val="105"/>
        </w:rPr>
        <w:t> </w:t>
      </w:r>
      <w:r>
        <w:rPr>
          <w:color w:val="424446"/>
          <w:w w:val="105"/>
        </w:rPr>
        <w:t>要</w:t>
      </w:r>
      <w:r>
        <w:rPr>
          <w:color w:val="424446"/>
          <w:spacing w:val="-119"/>
          <w:w w:val="105"/>
        </w:rPr>
        <w:t> </w:t>
      </w:r>
      <w:r>
        <w:rPr>
          <w:color w:val="424446"/>
          <w:w w:val="105"/>
        </w:rPr>
        <w:t>，自行开展本地</w:t>
      </w:r>
      <w:r>
        <w:rPr>
          <w:color w:val="424446"/>
          <w:spacing w:val="-98"/>
          <w:w w:val="105"/>
        </w:rPr>
        <w:t> </w:t>
      </w:r>
      <w:r>
        <w:rPr>
          <w:color w:val="424446"/>
          <w:w w:val="105"/>
        </w:rPr>
        <w:t>区</w:t>
      </w:r>
      <w:r>
        <w:rPr>
          <w:color w:val="424446"/>
          <w:w w:val="89"/>
        </w:rPr>
        <w:t> </w:t>
      </w:r>
      <w:r>
        <w:rPr>
          <w:color w:val="424446"/>
          <w:spacing w:val="4"/>
          <w:w w:val="105"/>
        </w:rPr>
        <w:t>高新技术产品</w:t>
      </w:r>
      <w:r>
        <w:rPr>
          <w:color w:val="424446"/>
          <w:spacing w:val="-74"/>
          <w:w w:val="105"/>
        </w:rPr>
        <w:t> </w:t>
      </w:r>
      <w:r>
        <w:rPr>
          <w:color w:val="424446"/>
          <w:w w:val="105"/>
        </w:rPr>
        <w:t>认定工作</w:t>
      </w:r>
      <w:r>
        <w:rPr>
          <w:color w:val="424446"/>
          <w:spacing w:val="-60"/>
          <w:w w:val="105"/>
        </w:rPr>
        <w:t> </w:t>
      </w:r>
      <w:r>
        <w:rPr>
          <w:color w:val="7C7E7E"/>
          <w:w w:val="115"/>
        </w:rPr>
        <w:t>。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3"/>
        <w:rPr>
          <w:rFonts w:ascii="宋体" w:hAnsi="宋体" w:cs="宋体" w:eastAsia="宋体"/>
          <w:sz w:val="36"/>
          <w:szCs w:val="36"/>
        </w:rPr>
      </w:pPr>
    </w:p>
    <w:p>
      <w:pPr>
        <w:pStyle w:val="BodyText"/>
        <w:spacing w:line="240" w:lineRule="auto"/>
        <w:ind w:left="908" w:right="0"/>
        <w:jc w:val="left"/>
      </w:pPr>
      <w:r>
        <w:rPr>
          <w:color w:val="424446"/>
          <w:w w:val="80"/>
        </w:rPr>
        <w:t>（</w:t>
      </w:r>
      <w:r>
        <w:rPr>
          <w:color w:val="424446"/>
          <w:spacing w:val="-65"/>
          <w:w w:val="80"/>
        </w:rPr>
        <w:t> </w:t>
      </w:r>
      <w:r>
        <w:rPr>
          <w:color w:val="424446"/>
          <w:w w:val="95"/>
        </w:rPr>
        <w:t>此件主</w:t>
      </w:r>
      <w:r>
        <w:rPr>
          <w:color w:val="424446"/>
          <w:spacing w:val="-112"/>
          <w:w w:val="95"/>
        </w:rPr>
        <w:t> </w:t>
      </w:r>
      <w:r>
        <w:rPr>
          <w:color w:val="424446"/>
          <w:w w:val="95"/>
        </w:rPr>
        <w:t>动公开</w:t>
      </w:r>
      <w:r>
        <w:rPr>
          <w:color w:val="424446"/>
          <w:spacing w:val="-77"/>
          <w:w w:val="95"/>
        </w:rPr>
        <w:t> </w:t>
      </w:r>
      <w:r>
        <w:rPr>
          <w:color w:val="424446"/>
          <w:w w:val="80"/>
        </w:rPr>
        <w:t>）</w:t>
      </w:r>
      <w:r>
        <w:rPr/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/>
          <w:sz w:val="28"/>
          <w:szCs w:val="28"/>
        </w:rPr>
      </w:pPr>
    </w:p>
    <w:p>
      <w:pPr>
        <w:spacing w:line="20" w:lineRule="exact"/>
        <w:ind w:left="109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49.3pt;height:.75pt;mso-position-horizontal-relative:char;mso-position-vertical-relative:line" coordorigin="0,0" coordsize="8986,15">
            <v:group style="position:absolute;left:7;top:7;width:8972;height:2" coordorigin="7,7" coordsize="8972,2">
              <v:shape style="position:absolute;left:7;top:7;width:8972;height:2" coordorigin="7,7" coordsize="8972,0" path="m7,7l8978,7e" filled="false" stroked="true" strokeweight=".728571pt" strokecolor="#545757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tabs>
          <w:tab w:pos="6368" w:val="left" w:leader="none"/>
        </w:tabs>
        <w:spacing w:before="45"/>
        <w:ind w:left="452" w:right="0" w:firstLine="0"/>
        <w:jc w:val="left"/>
        <w:rPr>
          <w:rFonts w:ascii="宋体" w:hAnsi="宋体" w:cs="宋体" w:eastAsia="宋体"/>
          <w:sz w:val="25"/>
          <w:szCs w:val="25"/>
        </w:rPr>
      </w:pPr>
      <w:r>
        <w:rPr>
          <w:rFonts w:ascii="宋体" w:hAnsi="宋体" w:cs="宋体" w:eastAsia="宋体"/>
          <w:color w:val="56595B"/>
          <w:w w:val="105"/>
          <w:sz w:val="26"/>
          <w:szCs w:val="26"/>
        </w:rPr>
        <w:t>江苏省科学技术厅办</w:t>
      </w:r>
      <w:r>
        <w:rPr>
          <w:rFonts w:ascii="宋体" w:hAnsi="宋体" w:cs="宋体" w:eastAsia="宋体"/>
          <w:color w:val="56595B"/>
          <w:spacing w:val="-41"/>
          <w:w w:val="105"/>
          <w:sz w:val="26"/>
          <w:szCs w:val="26"/>
        </w:rPr>
        <w:t> </w:t>
      </w:r>
      <w:r>
        <w:rPr>
          <w:rFonts w:ascii="宋体" w:hAnsi="宋体" w:cs="宋体" w:eastAsia="宋体"/>
          <w:color w:val="7C7E7E"/>
          <w:spacing w:val="3"/>
          <w:w w:val="105"/>
          <w:sz w:val="26"/>
          <w:szCs w:val="26"/>
        </w:rPr>
        <w:t>公</w:t>
      </w:r>
      <w:r>
        <w:rPr>
          <w:rFonts w:ascii="宋体" w:hAnsi="宋体" w:cs="宋体" w:eastAsia="宋体"/>
          <w:color w:val="56595B"/>
          <w:spacing w:val="3"/>
          <w:w w:val="105"/>
          <w:sz w:val="26"/>
          <w:szCs w:val="26"/>
        </w:rPr>
        <w:t>室</w:t>
        <w:tab/>
      </w:r>
      <w:r>
        <w:rPr>
          <w:rFonts w:ascii="Times New Roman" w:hAnsi="Times New Roman" w:cs="Times New Roman" w:eastAsia="Times New Roman"/>
          <w:color w:val="424446"/>
          <w:spacing w:val="3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color w:val="282A2D"/>
          <w:spacing w:val="3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color w:val="424446"/>
          <w:spacing w:val="3"/>
          <w:sz w:val="28"/>
          <w:szCs w:val="28"/>
        </w:rPr>
        <w:t>8</w:t>
      </w:r>
      <w:r>
        <w:rPr>
          <w:rFonts w:ascii="宋体" w:hAnsi="宋体" w:cs="宋体" w:eastAsia="宋体"/>
          <w:color w:val="424446"/>
          <w:spacing w:val="3"/>
          <w:sz w:val="26"/>
          <w:szCs w:val="26"/>
        </w:rPr>
        <w:t>年</w:t>
      </w:r>
      <w:r>
        <w:rPr>
          <w:rFonts w:ascii="Times New Roman" w:hAnsi="Times New Roman" w:cs="Times New Roman" w:eastAsia="Times New Roman"/>
          <w:color w:val="424446"/>
          <w:spacing w:val="3"/>
          <w:sz w:val="28"/>
          <w:szCs w:val="28"/>
        </w:rPr>
        <w:t>3</w:t>
      </w:r>
      <w:r>
        <w:rPr>
          <w:rFonts w:ascii="宋体" w:hAnsi="宋体" w:cs="宋体" w:eastAsia="宋体"/>
          <w:color w:val="424446"/>
          <w:spacing w:val="3"/>
          <w:sz w:val="28"/>
          <w:szCs w:val="28"/>
        </w:rPr>
        <w:t>月</w:t>
      </w:r>
      <w:r>
        <w:rPr>
          <w:rFonts w:ascii="Times New Roman" w:hAnsi="Times New Roman" w:cs="Times New Roman" w:eastAsia="Times New Roman"/>
          <w:color w:val="424446"/>
          <w:spacing w:val="3"/>
          <w:sz w:val="28"/>
          <w:szCs w:val="28"/>
        </w:rPr>
        <w:t>26</w:t>
      </w:r>
      <w:r>
        <w:rPr>
          <w:rFonts w:ascii="Times New Roman" w:hAnsi="Times New Roman" w:cs="Times New Roman" w:eastAsia="Times New Roman"/>
          <w:color w:val="424446"/>
          <w:spacing w:val="39"/>
          <w:sz w:val="28"/>
          <w:szCs w:val="28"/>
        </w:rPr>
        <w:t> </w:t>
      </w:r>
      <w:r>
        <w:rPr>
          <w:rFonts w:ascii="宋体" w:hAnsi="宋体" w:cs="宋体" w:eastAsia="宋体"/>
          <w:color w:val="424446"/>
          <w:spacing w:val="7"/>
          <w:sz w:val="25"/>
          <w:szCs w:val="25"/>
        </w:rPr>
        <w:t>日印发</w:t>
      </w:r>
      <w:r>
        <w:rPr>
          <w:rFonts w:ascii="宋体" w:hAnsi="宋体" w:cs="宋体" w:eastAsia="宋体"/>
          <w:spacing w:val="7"/>
          <w:sz w:val="25"/>
          <w:szCs w:val="25"/>
        </w:rPr>
      </w:r>
    </w:p>
    <w:p>
      <w:pPr>
        <w:spacing w:line="240" w:lineRule="auto" w:before="0"/>
        <w:rPr>
          <w:rFonts w:ascii="宋体" w:hAnsi="宋体" w:cs="宋体" w:eastAsia="宋体"/>
          <w:sz w:val="11"/>
          <w:szCs w:val="11"/>
        </w:rPr>
      </w:pPr>
    </w:p>
    <w:p>
      <w:pPr>
        <w:spacing w:line="24" w:lineRule="exact"/>
        <w:ind w:left="114" w:right="0" w:firstLine="0"/>
        <w:rPr>
          <w:rFonts w:ascii="宋体" w:hAnsi="宋体" w:cs="宋体" w:eastAsia="宋体"/>
          <w:sz w:val="2"/>
          <w:szCs w:val="2"/>
        </w:rPr>
      </w:pPr>
      <w:r>
        <w:rPr>
          <w:rFonts w:ascii="宋体" w:hAnsi="宋体" w:cs="宋体" w:eastAsia="宋体"/>
          <w:sz w:val="2"/>
          <w:szCs w:val="2"/>
        </w:rPr>
        <w:pict>
          <v:group style="width:448.8pt;height:1.25pt;mso-position-horizontal-relative:char;mso-position-vertical-relative:line" coordorigin="0,0" coordsize="8976,25">
            <v:group style="position:absolute;left:12;top:12;width:8952;height:2" coordorigin="12,12" coordsize="8952,2">
              <v:shape style="position:absolute;left:12;top:12;width:8952;height:2" coordorigin="12,12" coordsize="8952,0" path="m12,12l8964,12e" filled="false" stroked="true" strokeweight="1.214286pt" strokecolor="#3f4444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2"/>
        <w:rPr>
          <w:rFonts w:ascii="宋体" w:hAnsi="宋体" w:cs="宋体" w:eastAsia="宋体"/>
          <w:sz w:val="24"/>
          <w:szCs w:val="24"/>
        </w:rPr>
      </w:pPr>
    </w:p>
    <w:p>
      <w:pPr>
        <w:spacing w:before="0"/>
        <w:ind w:left="107" w:right="0" w:firstLine="0"/>
        <w:jc w:val="both"/>
        <w:rPr>
          <w:rFonts w:ascii="宋体" w:hAnsi="宋体" w:cs="宋体" w:eastAsia="宋体"/>
          <w:sz w:val="20"/>
          <w:szCs w:val="20"/>
        </w:rPr>
      </w:pPr>
      <w:r>
        <w:rPr>
          <w:rFonts w:ascii="Times New Roman" w:hAnsi="Times New Roman" w:cs="Times New Roman" w:eastAsia="Times New Roman"/>
          <w:color w:val="56595B"/>
          <w:w w:val="39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56595B"/>
          <w:spacing w:val="-229"/>
          <w:w w:val="3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56595B"/>
          <w:w w:val="12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color w:val="56595B"/>
          <w:spacing w:val="16"/>
          <w:w w:val="120"/>
          <w:sz w:val="28"/>
          <w:szCs w:val="28"/>
        </w:rPr>
        <w:t> </w:t>
      </w:r>
      <w:r>
        <w:rPr>
          <w:rFonts w:ascii="宋体" w:hAnsi="宋体" w:cs="宋体" w:eastAsia="宋体"/>
          <w:color w:val="56595B"/>
          <w:w w:val="180"/>
          <w:sz w:val="20"/>
          <w:szCs w:val="20"/>
        </w:rPr>
        <w:t>一</w:t>
      </w:r>
      <w:r>
        <w:rPr>
          <w:rFonts w:ascii="宋体" w:hAnsi="宋体" w:cs="宋体" w:eastAsia="宋体"/>
          <w:sz w:val="20"/>
          <w:szCs w:val="20"/>
        </w:rPr>
      </w:r>
    </w:p>
    <w:sectPr>
      <w:pgSz w:w="11900" w:h="16840"/>
      <w:pgMar w:top="16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宋体" w:hAnsi="宋体" w:eastAsia="宋体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2018-04-13T20:40:28Z</dcterms:created>
  <dcterms:modified xsi:type="dcterms:W3CDTF">2018-04-13T20:40:28Z</dcterms:modified>
</cp:coreProperties>
</file>