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年两化融合管理体系贯标试点企业推荐表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填报时间：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843"/>
        <w:gridCol w:w="1275"/>
        <w:gridCol w:w="1276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县（区、市）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注：推荐试点企业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按先后顺序</w:t>
      </w:r>
      <w:r>
        <w:rPr>
          <w:rFonts w:ascii="Times New Roman" w:hAnsi="Times New Roman" w:eastAsia="仿宋_GB2312" w:cs="Times New Roman"/>
          <w:sz w:val="24"/>
          <w:szCs w:val="24"/>
        </w:rPr>
        <w:t>排名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300" w:lineRule="atLeas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市工信局</w:t>
      </w:r>
      <w:r>
        <w:rPr>
          <w:rFonts w:ascii="Times New Roman" w:hAnsi="Times New Roman" w:eastAsia="仿宋_GB2312" w:cs="Times New Roman"/>
          <w:sz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 </w:t>
      </w:r>
      <w:r>
        <w:rPr>
          <w:rFonts w:ascii="Times New Roman" w:hAnsi="Times New Roman" w:eastAsia="仿宋_GB2312" w:cs="Times New Roman"/>
          <w:sz w:val="32"/>
        </w:rPr>
        <w:t>手机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号</w:t>
      </w:r>
      <w:r>
        <w:rPr>
          <w:rFonts w:ascii="Times New Roman" w:hAnsi="Times New Roman" w:eastAsia="仿宋_GB2312" w:cs="Times New Roman"/>
          <w:sz w:val="32"/>
        </w:rPr>
        <w:t>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</w:rPr>
        <w:t>邮箱：</w:t>
      </w:r>
    </w:p>
    <w:p>
      <w:pPr>
        <w:jc w:val="right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9"/>
    <w:rsid w:val="00033B94"/>
    <w:rsid w:val="000E0E78"/>
    <w:rsid w:val="00392219"/>
    <w:rsid w:val="00402375"/>
    <w:rsid w:val="005502A6"/>
    <w:rsid w:val="005B0659"/>
    <w:rsid w:val="006215AC"/>
    <w:rsid w:val="006C56F7"/>
    <w:rsid w:val="00A225FA"/>
    <w:rsid w:val="00B12E92"/>
    <w:rsid w:val="00C96E27"/>
    <w:rsid w:val="00D423F0"/>
    <w:rsid w:val="00DB39E5"/>
    <w:rsid w:val="4BEE1414"/>
    <w:rsid w:val="7AC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8</TotalTime>
  <ScaleCrop>false</ScaleCrop>
  <LinksUpToDate>false</LinksUpToDate>
  <CharactersWithSpaces>170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2018-04-28T01:05:00Z</dcterms:created>
  <dc:creator>admin</dc:creator>
  <cp:lastModifiedBy>赵锟</cp:lastModifiedBy>
  <dcterms:modified xsi:type="dcterms:W3CDTF">2020-08-19T08:14:20Z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