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E7" w:rsidRDefault="004C65E7" w:rsidP="004C65E7">
      <w:pPr>
        <w:spacing w:after="312"/>
        <w:jc w:val="center"/>
        <w:rPr>
          <w:rFonts w:ascii="方正小标宋简体" w:eastAsia="方正小标宋简体" w:hAnsi="方正小标宋简体" w:cs="方正小标宋简体"/>
          <w:color w:val="000000"/>
          <w:sz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</w:rPr>
        <w:t>参赛报名和审核流程</w:t>
      </w:r>
    </w:p>
    <w:p w:rsidR="004C65E7" w:rsidRDefault="004C65E7" w:rsidP="004C65E7">
      <w:pPr>
        <w:rPr>
          <w:rFonts w:ascii="仿宋_GB2312" w:eastAsia="仿宋_GB2312" w:hAnsi="仿宋_GB2312" w:cs="仿宋_GB2312"/>
          <w:b/>
          <w:color w:val="000000"/>
          <w:sz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</w:rPr>
        <w:t>（一）报名流程</w:t>
      </w:r>
    </w:p>
    <w:p w:rsidR="004C65E7" w:rsidRDefault="004C65E7" w:rsidP="004C65E7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color w:val="000000"/>
          <w:sz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</w:rPr>
        <w:t>进入</w:t>
      </w:r>
      <w:r>
        <w:rPr>
          <w:color w:val="000000"/>
          <w:sz w:val="32"/>
        </w:rPr>
        <w:t>20</w:t>
      </w:r>
      <w:r>
        <w:rPr>
          <w:rFonts w:hint="eastAsia"/>
          <w:color w:val="000000"/>
          <w:sz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</w:rPr>
        <w:t>年“创响中国”安徽省创新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z w:val="32"/>
        </w:rPr>
        <w:t>创业大赛官网：</w:t>
      </w:r>
      <w:hyperlink r:id="rId5" w:history="1">
        <w:r>
          <w:rPr>
            <w:rStyle w:val="a3"/>
            <w:sz w:val="32"/>
          </w:rPr>
          <w:t>http://www.ahcxcyds.com/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</w:rPr>
        <w:t>。</w:t>
      </w:r>
    </w:p>
    <w:p w:rsidR="004C65E7" w:rsidRDefault="004C65E7" w:rsidP="004C65E7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color w:val="000000"/>
          <w:sz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</w:rPr>
        <w:t>点击“参赛登录”，进入大赛报名入口。</w:t>
      </w:r>
    </w:p>
    <w:p w:rsidR="004C65E7" w:rsidRDefault="004C65E7" w:rsidP="004C65E7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color w:val="000000"/>
          <w:sz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</w:rPr>
        <w:t>完成账号注册，点击“立即注册”，并根据提示填写注册信息；注册后系统自动登录，用户完善信息，填报报名信息。</w:t>
      </w:r>
    </w:p>
    <w:p w:rsidR="004C65E7" w:rsidRDefault="004C65E7" w:rsidP="004C65E7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</w:rPr>
        <w:t>未在大赛官网上注册和上传参赛信息的用户不得参加大赛。</w:t>
      </w:r>
    </w:p>
    <w:p w:rsidR="004C65E7" w:rsidRDefault="004C65E7" w:rsidP="004C65E7">
      <w:pPr>
        <w:ind w:firstLine="643"/>
        <w:rPr>
          <w:rFonts w:ascii="仿宋_GB2312" w:eastAsia="仿宋_GB2312" w:hAnsi="仿宋_GB2312" w:cs="仿宋_GB2312"/>
          <w:b/>
          <w:color w:val="000000"/>
          <w:sz w:val="32"/>
        </w:rPr>
      </w:pPr>
      <w:r>
        <w:rPr>
          <w:rFonts w:ascii="仿宋_GB2312" w:eastAsia="仿宋_GB2312" w:hAnsi="仿宋_GB2312" w:cs="仿宋_GB2312" w:hint="eastAsia"/>
          <w:b/>
          <w:color w:val="000000"/>
          <w:sz w:val="32"/>
        </w:rPr>
        <w:t>（二）初步审核流程</w:t>
      </w:r>
    </w:p>
    <w:p w:rsidR="004C65E7" w:rsidRDefault="004C65E7" w:rsidP="004C65E7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color w:val="000000"/>
          <w:sz w:val="32"/>
        </w:rPr>
        <w:t>1.</w:t>
      </w:r>
      <w:r>
        <w:rPr>
          <w:rFonts w:ascii="仿宋_GB2312" w:eastAsia="仿宋_GB2312" w:hAnsi="仿宋_GB2312" w:cs="仿宋_GB2312" w:hint="eastAsia"/>
          <w:color w:val="000000"/>
          <w:sz w:val="32"/>
        </w:rPr>
        <w:t>进入</w:t>
      </w:r>
      <w:r>
        <w:rPr>
          <w:color w:val="000000"/>
          <w:sz w:val="32"/>
        </w:rPr>
        <w:t>20</w:t>
      </w:r>
      <w:r>
        <w:rPr>
          <w:rFonts w:hint="eastAsia"/>
          <w:color w:val="000000"/>
          <w:sz w:val="32"/>
        </w:rPr>
        <w:t>20</w:t>
      </w:r>
      <w:r>
        <w:rPr>
          <w:rFonts w:ascii="仿宋_GB2312" w:eastAsia="仿宋_GB2312" w:hAnsi="仿宋_GB2312" w:cs="仿宋_GB2312" w:hint="eastAsia"/>
          <w:color w:val="000000"/>
          <w:sz w:val="32"/>
        </w:rPr>
        <w:t>年“创响中国”安徽省创新创业大赛官网：</w:t>
      </w:r>
      <w:hyperlink r:id="rId6" w:history="1">
        <w:r>
          <w:rPr>
            <w:rStyle w:val="a3"/>
            <w:sz w:val="32"/>
          </w:rPr>
          <w:t>http://www.ahcxcyds.com/</w:t>
        </w:r>
      </w:hyperlink>
      <w:r>
        <w:rPr>
          <w:rFonts w:ascii="仿宋_GB2312" w:eastAsia="仿宋_GB2312" w:hAnsi="仿宋_GB2312" w:cs="仿宋_GB2312" w:hint="eastAsia"/>
          <w:color w:val="000000"/>
          <w:sz w:val="32"/>
        </w:rPr>
        <w:t>。</w:t>
      </w:r>
    </w:p>
    <w:p w:rsidR="004C65E7" w:rsidRDefault="004C65E7" w:rsidP="004C65E7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color w:val="000000"/>
          <w:sz w:val="32"/>
        </w:rPr>
        <w:t>2.</w:t>
      </w:r>
      <w:r>
        <w:rPr>
          <w:rFonts w:ascii="仿宋_GB2312" w:eastAsia="仿宋_GB2312" w:hAnsi="仿宋_GB2312" w:cs="仿宋_GB2312" w:hint="eastAsia"/>
          <w:color w:val="000000"/>
          <w:sz w:val="32"/>
        </w:rPr>
        <w:t>点击“工作登录”，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凭大赛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组委会分配的账号和密码，进入大赛项目初审入口。</w:t>
      </w:r>
    </w:p>
    <w:p w:rsidR="004C65E7" w:rsidRDefault="004C65E7" w:rsidP="004C65E7">
      <w:pPr>
        <w:ind w:firstLine="640"/>
        <w:rPr>
          <w:rFonts w:ascii="仿宋_GB2312" w:eastAsia="仿宋_GB2312" w:hAnsi="仿宋_GB2312" w:cs="仿宋_GB2312"/>
          <w:color w:val="000000"/>
          <w:sz w:val="32"/>
        </w:rPr>
      </w:pPr>
      <w:r>
        <w:rPr>
          <w:color w:val="000000"/>
          <w:sz w:val="32"/>
        </w:rPr>
        <w:t>3.</w:t>
      </w:r>
      <w:r>
        <w:rPr>
          <w:rFonts w:ascii="仿宋_GB2312" w:eastAsia="仿宋_GB2312" w:hAnsi="仿宋_GB2312" w:cs="仿宋_GB2312" w:hint="eastAsia"/>
          <w:color w:val="000000"/>
          <w:sz w:val="32"/>
        </w:rPr>
        <w:t>根据项目评级和各市发展改革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32"/>
        </w:rPr>
        <w:t>委分配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32"/>
        </w:rPr>
        <w:t>名额开始项目初审，推荐符合条件项目进入下一轮。</w:t>
      </w:r>
    </w:p>
    <w:p w:rsidR="00191B58" w:rsidRPr="004C65E7" w:rsidRDefault="00191B58"/>
    <w:sectPr w:rsidR="00191B58" w:rsidRPr="004C65E7" w:rsidSect="00191B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E7"/>
    <w:rsid w:val="00191B58"/>
    <w:rsid w:val="004C6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65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C65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hcxcyds.com/" TargetMode="External"/><Relationship Id="rId5" Type="http://schemas.openxmlformats.org/officeDocument/2006/relationships/hyperlink" Target="http://www.ahcxcyd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>Microsoft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王雪梅</dc:creator>
  <cp:lastModifiedBy>王雪梅</cp:lastModifiedBy>
  <cp:revision>1</cp:revision>
  <dcterms:created xsi:type="dcterms:W3CDTF">2020-05-13T03:21:00Z</dcterms:created>
  <dcterms:modified xsi:type="dcterms:W3CDTF">2020-05-13T03:21:00Z</dcterms:modified>
</cp:coreProperties>
</file>