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BE" w:rsidRDefault="004F00BE" w:rsidP="007917B0">
      <w:pPr>
        <w:adjustRightInd w:val="0"/>
        <w:snapToGrid w:val="0"/>
        <w:spacing w:line="600" w:lineRule="exact"/>
        <w:ind w:firstLineChars="0" w:firstLine="0"/>
        <w:jc w:val="center"/>
        <w:rPr>
          <w:rFonts w:ascii="方正小标宋简体" w:eastAsia="方正小标宋简体" w:hAnsi="文星简小标宋" w:cs="文星简小标宋"/>
          <w:color w:val="000000"/>
          <w:sz w:val="44"/>
          <w:szCs w:val="44"/>
        </w:rPr>
      </w:pPr>
    </w:p>
    <w:p w:rsidR="004F00BE" w:rsidRPr="004F00BE" w:rsidRDefault="00D74958" w:rsidP="007917B0">
      <w:pPr>
        <w:adjustRightInd w:val="0"/>
        <w:snapToGrid w:val="0"/>
        <w:spacing w:line="600" w:lineRule="exact"/>
        <w:ind w:firstLineChars="0" w:firstLine="0"/>
        <w:jc w:val="center"/>
        <w:rPr>
          <w:rFonts w:ascii="方正小标宋简体" w:eastAsia="方正小标宋简体" w:hAnsi="文星简小标宋" w:cs="文星简小标宋"/>
          <w:color w:val="000000"/>
          <w:sz w:val="44"/>
          <w:szCs w:val="44"/>
        </w:rPr>
      </w:pPr>
      <w:r w:rsidRPr="004F00BE">
        <w:rPr>
          <w:rFonts w:ascii="方正小标宋简体" w:eastAsia="方正小标宋简体" w:hAnsi="文星简小标宋" w:cs="文星简小标宋" w:hint="eastAsia"/>
          <w:color w:val="000000"/>
          <w:sz w:val="44"/>
          <w:szCs w:val="44"/>
        </w:rPr>
        <w:t>东营市财政局关于竞争性选择</w:t>
      </w:r>
    </w:p>
    <w:p w:rsidR="00D74958" w:rsidRPr="004F00BE" w:rsidRDefault="00D74958" w:rsidP="007917B0">
      <w:pPr>
        <w:adjustRightInd w:val="0"/>
        <w:snapToGrid w:val="0"/>
        <w:spacing w:line="600" w:lineRule="exact"/>
        <w:ind w:firstLineChars="0" w:firstLine="0"/>
        <w:jc w:val="center"/>
        <w:rPr>
          <w:rFonts w:ascii="方正小标宋简体" w:eastAsia="方正小标宋简体" w:hAnsi="文星简小标宋" w:cs="文星简小标宋"/>
          <w:color w:val="000000"/>
          <w:sz w:val="44"/>
          <w:szCs w:val="44"/>
        </w:rPr>
      </w:pPr>
      <w:r w:rsidRPr="004F00BE">
        <w:rPr>
          <w:rFonts w:ascii="方正小标宋简体" w:eastAsia="方正小标宋简体" w:hAnsi="文星简小标宋" w:cs="文星简小标宋" w:hint="eastAsia"/>
          <w:color w:val="000000"/>
          <w:sz w:val="44"/>
          <w:szCs w:val="44"/>
        </w:rPr>
        <w:t>财政</w:t>
      </w:r>
      <w:r w:rsidR="00CF0D39">
        <w:rPr>
          <w:rFonts w:ascii="方正小标宋简体" w:eastAsia="方正小标宋简体" w:hAnsi="文星简小标宋" w:cs="文星简小标宋" w:hint="eastAsia"/>
          <w:color w:val="000000"/>
          <w:sz w:val="44"/>
          <w:szCs w:val="44"/>
        </w:rPr>
        <w:t>性</w:t>
      </w:r>
      <w:r w:rsidRPr="004F00BE">
        <w:rPr>
          <w:rFonts w:ascii="方正小标宋简体" w:eastAsia="方正小标宋简体" w:hAnsi="文星简小标宋" w:cs="文星简小标宋" w:hint="eastAsia"/>
          <w:color w:val="000000"/>
          <w:sz w:val="44"/>
          <w:szCs w:val="44"/>
        </w:rPr>
        <w:t>资金存放项目</w:t>
      </w:r>
      <w:r w:rsidR="006448D1">
        <w:rPr>
          <w:rFonts w:ascii="方正小标宋简体" w:eastAsia="方正小标宋简体" w:hAnsi="文星简小标宋" w:cs="文星简小标宋" w:hint="eastAsia"/>
          <w:color w:val="000000"/>
          <w:sz w:val="44"/>
          <w:szCs w:val="44"/>
        </w:rPr>
        <w:t>的</w:t>
      </w:r>
      <w:r w:rsidRPr="004F00BE">
        <w:rPr>
          <w:rFonts w:ascii="方正小标宋简体" w:eastAsia="方正小标宋简体" w:hAnsi="文星简小标宋" w:cs="文星简小标宋" w:hint="eastAsia"/>
          <w:color w:val="000000"/>
          <w:sz w:val="44"/>
          <w:szCs w:val="44"/>
        </w:rPr>
        <w:t>公告</w:t>
      </w:r>
    </w:p>
    <w:p w:rsidR="00D74958" w:rsidRDefault="00D74958" w:rsidP="00D74958">
      <w:pPr>
        <w:adjustRightInd w:val="0"/>
        <w:snapToGrid w:val="0"/>
        <w:spacing w:line="360" w:lineRule="auto"/>
        <w:ind w:right="-20" w:firstLine="560"/>
        <w:contextualSpacing/>
        <w:rPr>
          <w:rFonts w:hAnsi="仿宋" w:cs="黑体"/>
          <w:szCs w:val="28"/>
        </w:rPr>
      </w:pPr>
    </w:p>
    <w:p w:rsidR="00D74958" w:rsidRPr="007917B0" w:rsidRDefault="00D74958" w:rsidP="007917B0">
      <w:pPr>
        <w:adjustRightInd w:val="0"/>
        <w:snapToGrid w:val="0"/>
        <w:spacing w:line="580" w:lineRule="exact"/>
        <w:ind w:right="-20" w:firstLine="640"/>
        <w:contextualSpacing/>
        <w:rPr>
          <w:rFonts w:hAnsi="仿宋" w:cs="黑体"/>
          <w:sz w:val="32"/>
          <w:szCs w:val="32"/>
        </w:rPr>
      </w:pPr>
      <w:r w:rsidRPr="007917B0">
        <w:rPr>
          <w:rFonts w:hAnsi="仿宋" w:cs="文星简仿宋" w:hint="eastAsia"/>
          <w:sz w:val="32"/>
          <w:szCs w:val="32"/>
        </w:rPr>
        <w:t>根据《东营市财政局关于印发&lt;东营市市级财政性资金存放管理暂行办法&gt;的通知》（</w:t>
      </w:r>
      <w:r w:rsidRPr="007917B0">
        <w:rPr>
          <w:rFonts w:hAnsi="仿宋" w:hint="eastAsia"/>
          <w:color w:val="000000"/>
          <w:sz w:val="32"/>
          <w:szCs w:val="32"/>
        </w:rPr>
        <w:t>东财发〔2019〕48号</w:t>
      </w:r>
      <w:r w:rsidRPr="007917B0">
        <w:rPr>
          <w:rFonts w:hAnsi="仿宋" w:cs="文星简仿宋" w:hint="eastAsia"/>
          <w:sz w:val="32"/>
          <w:szCs w:val="32"/>
        </w:rPr>
        <w:t>）</w:t>
      </w:r>
      <w:r w:rsidRPr="007917B0">
        <w:rPr>
          <w:rFonts w:hAnsi="仿宋" w:hint="eastAsia"/>
          <w:sz w:val="32"/>
          <w:szCs w:val="32"/>
        </w:rPr>
        <w:t>要求，为建立健全科学规范、公正透明的财政</w:t>
      </w:r>
      <w:r w:rsidR="00CF0D39">
        <w:rPr>
          <w:rFonts w:hAnsi="仿宋" w:hint="eastAsia"/>
          <w:sz w:val="32"/>
          <w:szCs w:val="32"/>
        </w:rPr>
        <w:t>性</w:t>
      </w:r>
      <w:r w:rsidRPr="007917B0">
        <w:rPr>
          <w:rFonts w:hAnsi="仿宋" w:hint="eastAsia"/>
          <w:sz w:val="32"/>
          <w:szCs w:val="32"/>
        </w:rPr>
        <w:t>资金存放管理机制，防范资金存放安全风险，提高资金存放综合效益，遵循资金存放“依法合规、公正透明、安全优先、科学评估、权责统一”的基本原则，</w:t>
      </w:r>
      <w:r w:rsidR="005C1709">
        <w:rPr>
          <w:rFonts w:hAnsi="仿宋" w:hint="eastAsia"/>
          <w:sz w:val="32"/>
          <w:szCs w:val="32"/>
        </w:rPr>
        <w:t>东营</w:t>
      </w:r>
      <w:r w:rsidRPr="007917B0">
        <w:rPr>
          <w:rFonts w:hAnsi="仿宋" w:hint="eastAsia"/>
          <w:sz w:val="32"/>
          <w:szCs w:val="32"/>
        </w:rPr>
        <w:t>市财政局决定对部分财政性资金开展竞争性存放。现将有关事项公告如下：</w:t>
      </w:r>
    </w:p>
    <w:p w:rsidR="00D74958" w:rsidRPr="007917B0" w:rsidRDefault="00D74958" w:rsidP="007917B0">
      <w:pPr>
        <w:adjustRightInd w:val="0"/>
        <w:snapToGrid w:val="0"/>
        <w:spacing w:line="580" w:lineRule="exact"/>
        <w:ind w:right="-20" w:firstLine="640"/>
        <w:contextualSpacing/>
        <w:rPr>
          <w:rFonts w:ascii="黑体" w:eastAsia="黑体" w:hAnsi="黑体" w:cs="黑体"/>
          <w:sz w:val="32"/>
          <w:szCs w:val="32"/>
        </w:rPr>
      </w:pPr>
      <w:r w:rsidRPr="007917B0">
        <w:rPr>
          <w:rFonts w:ascii="黑体" w:eastAsia="黑体" w:hAnsi="黑体" w:cs="黑体" w:hint="eastAsia"/>
          <w:sz w:val="32"/>
          <w:szCs w:val="32"/>
        </w:rPr>
        <w:t>一、项目内容</w:t>
      </w:r>
    </w:p>
    <w:p w:rsidR="007917B0" w:rsidRPr="007917B0" w:rsidRDefault="007917B0" w:rsidP="007917B0">
      <w:pPr>
        <w:adjustRightInd w:val="0"/>
        <w:snapToGrid w:val="0"/>
        <w:spacing w:line="580" w:lineRule="exact"/>
        <w:ind w:firstLine="640"/>
        <w:rPr>
          <w:rFonts w:hAnsi="仿宋"/>
          <w:sz w:val="32"/>
          <w:szCs w:val="32"/>
        </w:rPr>
      </w:pPr>
      <w:r w:rsidRPr="007917B0">
        <w:rPr>
          <w:rFonts w:hAnsi="仿宋" w:hint="eastAsia"/>
          <w:sz w:val="32"/>
          <w:szCs w:val="32"/>
        </w:rPr>
        <w:t>本次</w:t>
      </w:r>
      <w:r w:rsidR="004F00BE">
        <w:rPr>
          <w:rFonts w:hAnsi="仿宋" w:hint="eastAsia"/>
          <w:sz w:val="32"/>
          <w:szCs w:val="32"/>
        </w:rPr>
        <w:t>竞争性选择含</w:t>
      </w:r>
      <w:r w:rsidRPr="007917B0">
        <w:rPr>
          <w:rFonts w:hAnsi="仿宋" w:hint="eastAsia"/>
          <w:sz w:val="32"/>
          <w:szCs w:val="32"/>
        </w:rPr>
        <w:t>两个项目</w:t>
      </w:r>
      <w:r w:rsidR="004F00BE">
        <w:rPr>
          <w:rFonts w:hAnsi="仿宋" w:hint="eastAsia"/>
          <w:sz w:val="32"/>
          <w:szCs w:val="32"/>
        </w:rPr>
        <w:t>，具体为：</w:t>
      </w:r>
    </w:p>
    <w:p w:rsidR="00D74958" w:rsidRPr="0086171A" w:rsidRDefault="00D74958" w:rsidP="007917B0">
      <w:pPr>
        <w:adjustRightInd w:val="0"/>
        <w:snapToGrid w:val="0"/>
        <w:spacing w:line="580" w:lineRule="exact"/>
        <w:ind w:firstLine="640"/>
        <w:rPr>
          <w:rFonts w:hAnsi="仿宋" w:cs="文星简仿宋"/>
          <w:sz w:val="32"/>
          <w:szCs w:val="32"/>
        </w:rPr>
      </w:pPr>
      <w:r w:rsidRPr="0086171A">
        <w:rPr>
          <w:rFonts w:ascii="楷体" w:eastAsia="楷体" w:hAnsi="楷体" w:hint="eastAsia"/>
          <w:sz w:val="32"/>
          <w:szCs w:val="32"/>
        </w:rPr>
        <w:t>项目一：</w:t>
      </w:r>
      <w:r w:rsidRPr="0086171A">
        <w:rPr>
          <w:rFonts w:hAnsi="仿宋" w:cs="文星简仿宋" w:hint="eastAsia"/>
          <w:sz w:val="32"/>
          <w:szCs w:val="32"/>
        </w:rPr>
        <w:t>通过竞争性方式选择</w:t>
      </w:r>
      <w:r w:rsidR="004F00BE" w:rsidRPr="0086171A">
        <w:rPr>
          <w:rFonts w:hAnsi="仿宋" w:cs="文星简仿宋" w:hint="eastAsia"/>
          <w:sz w:val="32"/>
          <w:szCs w:val="32"/>
        </w:rPr>
        <w:t>1家</w:t>
      </w:r>
      <w:r w:rsidRPr="0086171A">
        <w:rPr>
          <w:rFonts w:hAnsi="仿宋" w:cs="文星简仿宋" w:hint="eastAsia"/>
          <w:sz w:val="32"/>
          <w:szCs w:val="32"/>
        </w:rPr>
        <w:t>代管资金财政专户开户银行。</w:t>
      </w:r>
    </w:p>
    <w:p w:rsidR="00D74958" w:rsidRPr="007917B0" w:rsidRDefault="00D74958" w:rsidP="007917B0">
      <w:pPr>
        <w:adjustRightInd w:val="0"/>
        <w:snapToGrid w:val="0"/>
        <w:spacing w:line="580" w:lineRule="exact"/>
        <w:ind w:firstLine="640"/>
        <w:rPr>
          <w:rFonts w:hAnsi="仿宋" w:cs="文星简仿宋"/>
          <w:sz w:val="32"/>
          <w:szCs w:val="32"/>
        </w:rPr>
      </w:pPr>
      <w:r w:rsidRPr="0086171A">
        <w:rPr>
          <w:rFonts w:ascii="楷体" w:eastAsia="楷体" w:hAnsi="楷体" w:hint="eastAsia"/>
          <w:sz w:val="32"/>
          <w:szCs w:val="32"/>
        </w:rPr>
        <w:t>项目二：</w:t>
      </w:r>
      <w:r w:rsidRPr="0086171A">
        <w:rPr>
          <w:rFonts w:hAnsi="仿宋" w:cs="文星简仿宋" w:hint="eastAsia"/>
          <w:sz w:val="32"/>
          <w:szCs w:val="32"/>
        </w:rPr>
        <w:t>通过竞争性方式确</w:t>
      </w:r>
      <w:bookmarkStart w:id="0" w:name="_GoBack"/>
      <w:bookmarkEnd w:id="0"/>
      <w:r w:rsidRPr="0086171A">
        <w:rPr>
          <w:rFonts w:hAnsi="仿宋" w:cs="文星简仿宋" w:hint="eastAsia"/>
          <w:sz w:val="32"/>
          <w:szCs w:val="32"/>
        </w:rPr>
        <w:t>定</w:t>
      </w:r>
      <w:r w:rsidR="00A82714">
        <w:rPr>
          <w:rFonts w:hAnsi="仿宋" w:cs="文星简仿宋" w:hint="eastAsia"/>
          <w:sz w:val="32"/>
          <w:szCs w:val="32"/>
        </w:rPr>
        <w:t>部分</w:t>
      </w:r>
      <w:r w:rsidRPr="0086171A">
        <w:rPr>
          <w:rFonts w:hAnsi="仿宋" w:cs="文星简仿宋" w:hint="eastAsia"/>
          <w:sz w:val="32"/>
          <w:szCs w:val="32"/>
        </w:rPr>
        <w:t>市级社保基金财政专户资金存放</w:t>
      </w:r>
      <w:r w:rsidR="008F5906" w:rsidRPr="0086171A">
        <w:rPr>
          <w:rFonts w:hAnsi="仿宋" w:cs="文星简仿宋" w:hint="eastAsia"/>
          <w:sz w:val="32"/>
          <w:szCs w:val="32"/>
        </w:rPr>
        <w:t>额度</w:t>
      </w:r>
      <w:r w:rsidRPr="0086171A">
        <w:rPr>
          <w:rFonts w:hAnsi="仿宋" w:cs="文星简仿宋" w:hint="eastAsia"/>
          <w:sz w:val="32"/>
          <w:szCs w:val="32"/>
        </w:rPr>
        <w:t>。</w:t>
      </w:r>
    </w:p>
    <w:p w:rsidR="00D74958" w:rsidRPr="007917B0" w:rsidRDefault="00D74958" w:rsidP="007917B0">
      <w:pPr>
        <w:adjustRightInd w:val="0"/>
        <w:snapToGrid w:val="0"/>
        <w:spacing w:line="580" w:lineRule="exact"/>
        <w:ind w:firstLine="640"/>
        <w:rPr>
          <w:rFonts w:ascii="黑体" w:eastAsia="黑体" w:hAnsi="黑体" w:cs="文星简黑体"/>
          <w:sz w:val="32"/>
          <w:szCs w:val="32"/>
        </w:rPr>
      </w:pPr>
      <w:r w:rsidRPr="007917B0">
        <w:rPr>
          <w:rFonts w:ascii="黑体" w:eastAsia="黑体" w:hAnsi="黑体" w:cs="文星简黑体" w:hint="eastAsia"/>
          <w:sz w:val="32"/>
          <w:szCs w:val="32"/>
        </w:rPr>
        <w:t>二、资格要求</w:t>
      </w:r>
    </w:p>
    <w:p w:rsidR="00D74958" w:rsidRPr="007917B0" w:rsidRDefault="00D74958" w:rsidP="007917B0">
      <w:pPr>
        <w:adjustRightInd w:val="0"/>
        <w:snapToGrid w:val="0"/>
        <w:spacing w:line="580" w:lineRule="exact"/>
        <w:ind w:firstLine="640"/>
        <w:contextualSpacing/>
        <w:rPr>
          <w:rFonts w:hAnsi="仿宋" w:cs="文星简仿宋"/>
          <w:sz w:val="32"/>
          <w:szCs w:val="32"/>
        </w:rPr>
      </w:pPr>
      <w:r w:rsidRPr="007917B0">
        <w:rPr>
          <w:rFonts w:hAnsi="仿宋" w:cs="文星简仿宋" w:hint="eastAsia"/>
          <w:sz w:val="32"/>
          <w:szCs w:val="32"/>
        </w:rPr>
        <w:t>1</w:t>
      </w:r>
      <w:r w:rsidR="007F5F3B">
        <w:rPr>
          <w:rFonts w:hAnsi="仿宋" w:cs="文星简仿宋" w:hint="eastAsia"/>
          <w:sz w:val="32"/>
          <w:szCs w:val="32"/>
        </w:rPr>
        <w:t>.</w:t>
      </w:r>
      <w:r w:rsidR="007917B0">
        <w:rPr>
          <w:rFonts w:hAnsi="仿宋" w:cs="文星简仿宋" w:hint="eastAsia"/>
          <w:sz w:val="32"/>
          <w:szCs w:val="32"/>
        </w:rPr>
        <w:t>在中国境内依法设立</w:t>
      </w:r>
      <w:r w:rsidR="007917B0" w:rsidRPr="004F00BE">
        <w:rPr>
          <w:rFonts w:hAnsi="仿宋" w:cs="文星简仿宋" w:hint="eastAsia"/>
          <w:sz w:val="32"/>
          <w:szCs w:val="32"/>
        </w:rPr>
        <w:t>的</w:t>
      </w:r>
      <w:r w:rsidR="00E0118F">
        <w:rPr>
          <w:rFonts w:hAnsi="仿宋" w:cs="文星简仿宋" w:hint="eastAsia"/>
          <w:sz w:val="32"/>
          <w:szCs w:val="32"/>
        </w:rPr>
        <w:t>银行业金融机构。</w:t>
      </w:r>
    </w:p>
    <w:p w:rsidR="00D74958" w:rsidRPr="007917B0" w:rsidRDefault="00D74958" w:rsidP="007917B0">
      <w:pPr>
        <w:adjustRightInd w:val="0"/>
        <w:snapToGrid w:val="0"/>
        <w:spacing w:line="580" w:lineRule="exact"/>
        <w:ind w:firstLine="640"/>
        <w:contextualSpacing/>
        <w:rPr>
          <w:rFonts w:hAnsi="仿宋" w:cs="文星简仿宋"/>
          <w:sz w:val="32"/>
          <w:szCs w:val="32"/>
        </w:rPr>
      </w:pPr>
      <w:r w:rsidRPr="007917B0">
        <w:rPr>
          <w:rFonts w:hAnsi="仿宋" w:cs="文星简仿宋" w:hint="eastAsia"/>
          <w:sz w:val="32"/>
          <w:szCs w:val="32"/>
        </w:rPr>
        <w:t>2</w:t>
      </w:r>
      <w:r w:rsidR="007F5F3B">
        <w:rPr>
          <w:rFonts w:hAnsi="仿宋" w:cs="文星简仿宋" w:hint="eastAsia"/>
          <w:sz w:val="32"/>
          <w:szCs w:val="32"/>
        </w:rPr>
        <w:t>.</w:t>
      </w:r>
      <w:r w:rsidRPr="007917B0">
        <w:rPr>
          <w:rFonts w:hAnsi="仿宋" w:cs="文星简仿宋" w:hint="eastAsia"/>
          <w:sz w:val="32"/>
          <w:szCs w:val="32"/>
        </w:rPr>
        <w:t>依法开展经营活动，近3年内经营活动中无重大违法违规记录，财务稳健，内部管理机制健全，具有较强的风险控制能力，近3年内未发生金融风险及重大违约事件，在本市辖区内设立机构至少满2</w:t>
      </w:r>
      <w:r w:rsidR="00857460">
        <w:rPr>
          <w:rFonts w:hAnsi="仿宋" w:cs="文星简仿宋" w:hint="eastAsia"/>
          <w:sz w:val="32"/>
          <w:szCs w:val="32"/>
        </w:rPr>
        <w:t>年。</w:t>
      </w:r>
    </w:p>
    <w:p w:rsidR="00D74958" w:rsidRPr="007917B0" w:rsidRDefault="00D74958" w:rsidP="007917B0">
      <w:pPr>
        <w:adjustRightInd w:val="0"/>
        <w:snapToGrid w:val="0"/>
        <w:spacing w:line="580" w:lineRule="exact"/>
        <w:ind w:firstLineChars="225" w:firstLine="720"/>
        <w:contextualSpacing/>
        <w:rPr>
          <w:rFonts w:hAnsi="仿宋" w:cs="文星简仿宋"/>
          <w:sz w:val="32"/>
          <w:szCs w:val="32"/>
        </w:rPr>
      </w:pPr>
      <w:r w:rsidRPr="007917B0">
        <w:rPr>
          <w:rFonts w:hAnsi="仿宋" w:cs="文星简仿宋" w:hint="eastAsia"/>
          <w:sz w:val="32"/>
          <w:szCs w:val="32"/>
        </w:rPr>
        <w:t>3</w:t>
      </w:r>
      <w:r w:rsidR="007F5F3B">
        <w:rPr>
          <w:rFonts w:hAnsi="仿宋" w:cs="文星简仿宋" w:hint="eastAsia"/>
          <w:sz w:val="32"/>
          <w:szCs w:val="32"/>
        </w:rPr>
        <w:t>.</w:t>
      </w:r>
      <w:r w:rsidRPr="0086171A">
        <w:rPr>
          <w:rFonts w:hAnsi="仿宋" w:cs="文星简仿宋" w:hint="eastAsia"/>
          <w:sz w:val="32"/>
          <w:szCs w:val="32"/>
        </w:rPr>
        <w:t>项目一</w:t>
      </w:r>
      <w:r w:rsidR="007917B0" w:rsidRPr="0086171A">
        <w:rPr>
          <w:rFonts w:hAnsi="仿宋" w:cs="文星简仿宋" w:hint="eastAsia"/>
          <w:sz w:val="32"/>
          <w:szCs w:val="32"/>
        </w:rPr>
        <w:t>要求</w:t>
      </w:r>
      <w:r w:rsidRPr="0086171A">
        <w:rPr>
          <w:rFonts w:hAnsi="仿宋" w:cs="文星简仿宋" w:hint="eastAsia"/>
          <w:sz w:val="32"/>
          <w:szCs w:val="32"/>
        </w:rPr>
        <w:t>参选银行必须是具备市本级国库集中支</w:t>
      </w:r>
      <w:r w:rsidRPr="0086171A">
        <w:rPr>
          <w:rFonts w:hAnsi="仿宋" w:cs="文星简仿宋" w:hint="eastAsia"/>
          <w:sz w:val="32"/>
          <w:szCs w:val="32"/>
        </w:rPr>
        <w:lastRenderedPageBreak/>
        <w:t>付代理银行资格，与市财政局签订国库集中支付业务代理协议，开设财政零余额账户、预算单位零余额账户的银行业金融机构，并可以开展市级国库集中支付跨行清算业务。项目</w:t>
      </w:r>
      <w:r w:rsidRPr="007917B0">
        <w:rPr>
          <w:rFonts w:hAnsi="仿宋" w:cs="文星简仿宋" w:hint="eastAsia"/>
          <w:sz w:val="32"/>
          <w:szCs w:val="32"/>
        </w:rPr>
        <w:t>二</w:t>
      </w:r>
      <w:r w:rsidR="00E0118F">
        <w:rPr>
          <w:rFonts w:hAnsi="仿宋" w:cs="文星简仿宋" w:hint="eastAsia"/>
          <w:sz w:val="32"/>
          <w:szCs w:val="32"/>
        </w:rPr>
        <w:t>要求</w:t>
      </w:r>
      <w:r w:rsidRPr="007917B0">
        <w:rPr>
          <w:rFonts w:hAnsi="仿宋" w:cs="文星简仿宋" w:hint="eastAsia"/>
          <w:sz w:val="32"/>
          <w:szCs w:val="32"/>
        </w:rPr>
        <w:t>参选</w:t>
      </w:r>
      <w:r w:rsidR="00E0118F">
        <w:rPr>
          <w:rFonts w:hAnsi="仿宋" w:cs="文星简仿宋" w:hint="eastAsia"/>
          <w:sz w:val="32"/>
          <w:szCs w:val="32"/>
        </w:rPr>
        <w:t>银行</w:t>
      </w:r>
      <w:r w:rsidRPr="007917B0">
        <w:rPr>
          <w:rFonts w:hAnsi="仿宋" w:cs="文星简仿宋" w:hint="eastAsia"/>
          <w:sz w:val="32"/>
          <w:szCs w:val="32"/>
        </w:rPr>
        <w:t>为已在东营市财政局开设社保基金财政专户的银行。</w:t>
      </w:r>
    </w:p>
    <w:p w:rsidR="00D74958" w:rsidRPr="007917B0" w:rsidRDefault="00D74958" w:rsidP="007917B0">
      <w:pPr>
        <w:adjustRightInd w:val="0"/>
        <w:snapToGrid w:val="0"/>
        <w:spacing w:line="580" w:lineRule="exact"/>
        <w:ind w:firstLineChars="225" w:firstLine="720"/>
        <w:contextualSpacing/>
        <w:rPr>
          <w:rFonts w:hAnsi="仿宋" w:cs="文星简仿宋"/>
          <w:sz w:val="32"/>
          <w:szCs w:val="32"/>
        </w:rPr>
      </w:pPr>
      <w:r w:rsidRPr="007917B0">
        <w:rPr>
          <w:rFonts w:hAnsi="仿宋" w:cs="文星简仿宋" w:hint="eastAsia"/>
          <w:sz w:val="32"/>
          <w:szCs w:val="32"/>
        </w:rPr>
        <w:t>4</w:t>
      </w:r>
      <w:r w:rsidR="007F5F3B">
        <w:rPr>
          <w:rFonts w:hAnsi="仿宋" w:cs="文星简仿宋" w:hint="eastAsia"/>
          <w:sz w:val="32"/>
          <w:szCs w:val="32"/>
        </w:rPr>
        <w:t>.</w:t>
      </w:r>
      <w:r w:rsidRPr="007917B0">
        <w:rPr>
          <w:rFonts w:hAnsi="仿宋" w:cs="文星简仿宋" w:hint="eastAsia"/>
          <w:sz w:val="32"/>
          <w:szCs w:val="32"/>
        </w:rPr>
        <w:t>本项目不接受联合体投标</w:t>
      </w:r>
      <w:r w:rsidR="00857460">
        <w:rPr>
          <w:rFonts w:hAnsi="仿宋" w:cs="文星简仿宋" w:hint="eastAsia"/>
          <w:sz w:val="32"/>
          <w:szCs w:val="32"/>
        </w:rPr>
        <w:t>。</w:t>
      </w:r>
    </w:p>
    <w:p w:rsidR="00D74958" w:rsidRPr="007917B0" w:rsidRDefault="00D74958" w:rsidP="007917B0">
      <w:pPr>
        <w:adjustRightInd w:val="0"/>
        <w:snapToGrid w:val="0"/>
        <w:spacing w:line="580" w:lineRule="exact"/>
        <w:ind w:firstLineChars="210" w:firstLine="672"/>
        <w:rPr>
          <w:rFonts w:hAnsi="仿宋" w:cs="文星简仿宋"/>
          <w:sz w:val="32"/>
          <w:szCs w:val="32"/>
        </w:rPr>
      </w:pPr>
      <w:r w:rsidRPr="007917B0">
        <w:rPr>
          <w:rFonts w:hAnsi="仿宋" w:cs="文星简仿宋" w:hint="eastAsia"/>
          <w:sz w:val="32"/>
          <w:szCs w:val="32"/>
        </w:rPr>
        <w:t>5</w:t>
      </w:r>
      <w:r w:rsidR="007F5F3B">
        <w:rPr>
          <w:rFonts w:hAnsi="仿宋" w:cs="文星简仿宋" w:hint="eastAsia"/>
          <w:sz w:val="32"/>
          <w:szCs w:val="32"/>
        </w:rPr>
        <w:t>.</w:t>
      </w:r>
      <w:r w:rsidR="007917B0">
        <w:rPr>
          <w:rFonts w:hAnsi="仿宋" w:cs="文星简仿宋" w:hint="eastAsia"/>
          <w:sz w:val="32"/>
          <w:szCs w:val="32"/>
        </w:rPr>
        <w:t>参选银行</w:t>
      </w:r>
      <w:r w:rsidRPr="007917B0">
        <w:rPr>
          <w:rFonts w:hAnsi="仿宋" w:cs="文星简仿宋" w:hint="eastAsia"/>
          <w:sz w:val="32"/>
          <w:szCs w:val="32"/>
        </w:rPr>
        <w:t>可同时投报两个</w:t>
      </w:r>
      <w:r w:rsidR="003B530F">
        <w:rPr>
          <w:rFonts w:hAnsi="仿宋" w:cs="文星简仿宋" w:hint="eastAsia"/>
          <w:sz w:val="32"/>
          <w:szCs w:val="32"/>
        </w:rPr>
        <w:t>项目</w:t>
      </w:r>
      <w:r w:rsidRPr="007917B0">
        <w:rPr>
          <w:rFonts w:hAnsi="仿宋" w:cs="文星简仿宋" w:hint="eastAsia"/>
          <w:sz w:val="32"/>
          <w:szCs w:val="32"/>
        </w:rPr>
        <w:t>。</w:t>
      </w:r>
    </w:p>
    <w:p w:rsidR="00D74958" w:rsidRPr="00410B6A" w:rsidRDefault="00D74958" w:rsidP="004F00BE">
      <w:pPr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r w:rsidRPr="00410B6A">
        <w:rPr>
          <w:rFonts w:ascii="黑体" w:eastAsia="黑体" w:hAnsi="黑体" w:hint="eastAsia"/>
          <w:sz w:val="32"/>
          <w:szCs w:val="32"/>
        </w:rPr>
        <w:t>三、信息发布</w:t>
      </w:r>
    </w:p>
    <w:p w:rsidR="00D74958" w:rsidRPr="007917B0" w:rsidRDefault="003B530F" w:rsidP="007917B0">
      <w:pPr>
        <w:spacing w:line="580" w:lineRule="exact"/>
        <w:ind w:firstLine="640"/>
        <w:rPr>
          <w:rFonts w:hAnsi="仿宋"/>
          <w:sz w:val="32"/>
          <w:szCs w:val="32"/>
        </w:rPr>
      </w:pPr>
      <w:r w:rsidRPr="00410B6A">
        <w:rPr>
          <w:rFonts w:hAnsi="仿宋" w:hint="eastAsia"/>
          <w:sz w:val="32"/>
          <w:szCs w:val="32"/>
        </w:rPr>
        <w:t>通过竞争</w:t>
      </w:r>
      <w:r w:rsidR="00E0118F">
        <w:rPr>
          <w:rFonts w:hAnsi="仿宋" w:hint="eastAsia"/>
          <w:sz w:val="32"/>
          <w:szCs w:val="32"/>
        </w:rPr>
        <w:t>性</w:t>
      </w:r>
      <w:r w:rsidRPr="00410B6A">
        <w:rPr>
          <w:rFonts w:hAnsi="仿宋" w:hint="eastAsia"/>
          <w:sz w:val="32"/>
          <w:szCs w:val="32"/>
        </w:rPr>
        <w:t>方式选择财政</w:t>
      </w:r>
      <w:r w:rsidR="00CF0D39">
        <w:rPr>
          <w:rFonts w:hAnsi="仿宋" w:hint="eastAsia"/>
          <w:sz w:val="32"/>
          <w:szCs w:val="32"/>
        </w:rPr>
        <w:t>性</w:t>
      </w:r>
      <w:r w:rsidRPr="00410B6A">
        <w:rPr>
          <w:rFonts w:hAnsi="仿宋" w:hint="eastAsia"/>
          <w:sz w:val="32"/>
          <w:szCs w:val="32"/>
        </w:rPr>
        <w:t>资金存放</w:t>
      </w:r>
      <w:r w:rsidR="00D74958" w:rsidRPr="00410B6A">
        <w:rPr>
          <w:rFonts w:hAnsi="仿宋" w:hint="eastAsia"/>
          <w:sz w:val="32"/>
          <w:szCs w:val="32"/>
        </w:rPr>
        <w:t>公告在“东营市财政局”网站公布。符合上述条件的商业银行，请及时从上述网站下载文件，并按文件要求填报相关资料。如未按上述要求执行，自行承担所产生的风险。有关本次竞争性</w:t>
      </w:r>
      <w:r w:rsidRPr="00410B6A">
        <w:rPr>
          <w:rFonts w:hAnsi="仿宋" w:hint="eastAsia"/>
          <w:sz w:val="32"/>
          <w:szCs w:val="32"/>
        </w:rPr>
        <w:t>资金</w:t>
      </w:r>
      <w:r w:rsidR="00D74958" w:rsidRPr="00410B6A">
        <w:rPr>
          <w:rFonts w:hAnsi="仿宋" w:hint="eastAsia"/>
          <w:sz w:val="32"/>
          <w:szCs w:val="32"/>
        </w:rPr>
        <w:t>存放的事项若存在变动或修改，请及时关注网站发布的更正公告。</w:t>
      </w:r>
    </w:p>
    <w:p w:rsidR="00D74958" w:rsidRPr="004F00BE" w:rsidRDefault="00D74958" w:rsidP="004F00BE">
      <w:pPr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r w:rsidRPr="004F00BE">
        <w:rPr>
          <w:rFonts w:ascii="黑体" w:eastAsia="黑体" w:hAnsi="黑体" w:hint="eastAsia"/>
          <w:sz w:val="32"/>
          <w:szCs w:val="32"/>
        </w:rPr>
        <w:t>四、报名</w:t>
      </w:r>
      <w:r w:rsidR="00034A02">
        <w:rPr>
          <w:rFonts w:ascii="黑体" w:eastAsia="黑体" w:hAnsi="黑体" w:hint="eastAsia"/>
          <w:sz w:val="32"/>
          <w:szCs w:val="32"/>
        </w:rPr>
        <w:t>时间、地点</w:t>
      </w:r>
      <w:r w:rsidR="00587885">
        <w:rPr>
          <w:rFonts w:ascii="黑体" w:eastAsia="黑体" w:hAnsi="黑体" w:hint="eastAsia"/>
          <w:sz w:val="32"/>
          <w:szCs w:val="32"/>
        </w:rPr>
        <w:t>、</w:t>
      </w:r>
      <w:r w:rsidR="00692A23">
        <w:rPr>
          <w:rFonts w:ascii="黑体" w:eastAsia="黑体" w:hAnsi="黑体" w:hint="eastAsia"/>
          <w:sz w:val="32"/>
          <w:szCs w:val="32"/>
        </w:rPr>
        <w:t>联系方式</w:t>
      </w:r>
      <w:r w:rsidR="00587885">
        <w:rPr>
          <w:rFonts w:ascii="黑体" w:eastAsia="黑体" w:hAnsi="黑体" w:hint="eastAsia"/>
          <w:sz w:val="32"/>
          <w:szCs w:val="32"/>
        </w:rPr>
        <w:t>以及</w:t>
      </w:r>
      <w:r w:rsidR="00212A65">
        <w:rPr>
          <w:rFonts w:ascii="黑体" w:eastAsia="黑体" w:hAnsi="黑体" w:hint="eastAsia"/>
          <w:sz w:val="32"/>
          <w:szCs w:val="32"/>
        </w:rPr>
        <w:t>递交</w:t>
      </w:r>
      <w:r w:rsidR="00587885">
        <w:rPr>
          <w:rFonts w:ascii="黑体" w:eastAsia="黑体" w:hAnsi="黑体" w:hint="eastAsia"/>
          <w:sz w:val="32"/>
          <w:szCs w:val="32"/>
        </w:rPr>
        <w:t>资料</w:t>
      </w:r>
    </w:p>
    <w:p w:rsidR="00D74958" w:rsidRPr="007917B0" w:rsidRDefault="00D74958" w:rsidP="007917B0">
      <w:pPr>
        <w:spacing w:line="580" w:lineRule="exact"/>
        <w:ind w:firstLine="640"/>
        <w:rPr>
          <w:rFonts w:hAnsi="仿宋"/>
          <w:sz w:val="32"/>
          <w:szCs w:val="32"/>
        </w:rPr>
      </w:pPr>
      <w:r w:rsidRPr="007917B0">
        <w:rPr>
          <w:rFonts w:hAnsi="仿宋" w:hint="eastAsia"/>
          <w:sz w:val="32"/>
          <w:szCs w:val="32"/>
        </w:rPr>
        <w:t>1、报名时间：20</w:t>
      </w:r>
      <w:r w:rsidRPr="0086171A">
        <w:rPr>
          <w:rFonts w:hAnsi="仿宋" w:hint="eastAsia"/>
          <w:sz w:val="32"/>
          <w:szCs w:val="32"/>
        </w:rPr>
        <w:t>19年10月</w:t>
      </w:r>
      <w:r w:rsidR="001E6990" w:rsidRPr="0086171A">
        <w:rPr>
          <w:rFonts w:hAnsi="仿宋" w:hint="eastAsia"/>
          <w:sz w:val="32"/>
          <w:szCs w:val="32"/>
        </w:rPr>
        <w:t>31</w:t>
      </w:r>
      <w:r w:rsidRPr="0086171A">
        <w:rPr>
          <w:rFonts w:hAnsi="仿宋" w:hint="eastAsia"/>
          <w:sz w:val="32"/>
          <w:szCs w:val="32"/>
        </w:rPr>
        <w:t>日</w:t>
      </w:r>
      <w:r w:rsidR="001E6990" w:rsidRPr="0086171A">
        <w:rPr>
          <w:rFonts w:hAnsi="仿宋" w:hint="eastAsia"/>
          <w:sz w:val="32"/>
          <w:szCs w:val="32"/>
        </w:rPr>
        <w:t>上午</w:t>
      </w:r>
      <w:r w:rsidR="0086171A">
        <w:rPr>
          <w:rFonts w:hAnsi="仿宋" w:hint="eastAsia"/>
          <w:sz w:val="32"/>
          <w:szCs w:val="32"/>
        </w:rPr>
        <w:t>11点前</w:t>
      </w:r>
      <w:r w:rsidRPr="007917B0">
        <w:rPr>
          <w:rFonts w:hAnsi="仿宋" w:hint="eastAsia"/>
          <w:sz w:val="32"/>
          <w:szCs w:val="32"/>
        </w:rPr>
        <w:t>；</w:t>
      </w:r>
    </w:p>
    <w:p w:rsidR="00D74958" w:rsidRPr="007917B0" w:rsidRDefault="00D74958" w:rsidP="007917B0">
      <w:pPr>
        <w:spacing w:line="580" w:lineRule="exact"/>
        <w:ind w:firstLine="640"/>
        <w:rPr>
          <w:rFonts w:hAnsi="仿宋"/>
          <w:sz w:val="32"/>
          <w:szCs w:val="32"/>
        </w:rPr>
      </w:pPr>
      <w:r w:rsidRPr="007917B0">
        <w:rPr>
          <w:rFonts w:hAnsi="仿宋" w:hint="eastAsia"/>
          <w:sz w:val="32"/>
          <w:szCs w:val="32"/>
        </w:rPr>
        <w:t>2、</w:t>
      </w:r>
      <w:r w:rsidR="009B33B6">
        <w:rPr>
          <w:rFonts w:hAnsi="仿宋" w:hint="eastAsia"/>
          <w:sz w:val="32"/>
          <w:szCs w:val="32"/>
        </w:rPr>
        <w:t>提供资料：</w:t>
      </w:r>
      <w:r w:rsidR="00034A02">
        <w:rPr>
          <w:rFonts w:hAnsi="仿宋" w:hint="eastAsia"/>
          <w:sz w:val="32"/>
          <w:szCs w:val="32"/>
        </w:rPr>
        <w:t>（加盖单位公章，</w:t>
      </w:r>
      <w:r w:rsidR="00034A02" w:rsidRPr="007917B0">
        <w:rPr>
          <w:rFonts w:hAnsi="仿宋" w:hint="eastAsia"/>
          <w:sz w:val="32"/>
          <w:szCs w:val="32"/>
        </w:rPr>
        <w:t>一式两份</w:t>
      </w:r>
      <w:r w:rsidR="00034A02">
        <w:rPr>
          <w:rFonts w:hAnsi="仿宋" w:hint="eastAsia"/>
          <w:sz w:val="32"/>
          <w:szCs w:val="32"/>
        </w:rPr>
        <w:t>）</w:t>
      </w:r>
      <w:r w:rsidRPr="007917B0">
        <w:rPr>
          <w:rFonts w:hAnsi="仿宋" w:hint="eastAsia"/>
          <w:sz w:val="32"/>
          <w:szCs w:val="32"/>
        </w:rPr>
        <w:t>：</w:t>
      </w:r>
    </w:p>
    <w:p w:rsidR="00D74958" w:rsidRPr="002D7093" w:rsidRDefault="00D74958" w:rsidP="00AE3385">
      <w:pPr>
        <w:spacing w:line="600" w:lineRule="exact"/>
        <w:ind w:firstLine="640"/>
        <w:jc w:val="left"/>
        <w:rPr>
          <w:rFonts w:hAnsi="仿宋"/>
          <w:sz w:val="32"/>
          <w:szCs w:val="32"/>
        </w:rPr>
      </w:pPr>
      <w:r w:rsidRPr="002D7093">
        <w:rPr>
          <w:rFonts w:hAnsi="仿宋" w:hint="eastAsia"/>
          <w:sz w:val="32"/>
          <w:szCs w:val="32"/>
        </w:rPr>
        <w:t>（1）提供报名函（格式见</w:t>
      </w:r>
      <w:r w:rsidR="00EF4225">
        <w:rPr>
          <w:rFonts w:hAnsi="仿宋" w:hint="eastAsia"/>
          <w:sz w:val="32"/>
          <w:szCs w:val="32"/>
        </w:rPr>
        <w:t>《</w:t>
      </w:r>
      <w:r w:rsidR="00EF4225" w:rsidRPr="00AE3385">
        <w:rPr>
          <w:rFonts w:hAnsi="仿宋" w:hint="eastAsia"/>
          <w:sz w:val="32"/>
          <w:szCs w:val="32"/>
        </w:rPr>
        <w:t>竞争性选择财政性资金存放项目文件</w:t>
      </w:r>
      <w:r w:rsidR="00EF4225">
        <w:rPr>
          <w:rFonts w:hAnsi="仿宋" w:hint="eastAsia"/>
          <w:sz w:val="32"/>
          <w:szCs w:val="32"/>
        </w:rPr>
        <w:t>》</w:t>
      </w:r>
      <w:r w:rsidRPr="002D7093">
        <w:rPr>
          <w:rFonts w:hAnsi="仿宋" w:hint="eastAsia"/>
          <w:sz w:val="32"/>
          <w:szCs w:val="32"/>
        </w:rPr>
        <w:t>附件1）；</w:t>
      </w:r>
    </w:p>
    <w:p w:rsidR="00D74958" w:rsidRPr="002D7093" w:rsidRDefault="00D74958" w:rsidP="007917B0">
      <w:pPr>
        <w:spacing w:line="580" w:lineRule="exact"/>
        <w:ind w:firstLine="640"/>
        <w:rPr>
          <w:rFonts w:hAnsi="仿宋"/>
          <w:sz w:val="32"/>
          <w:szCs w:val="32"/>
        </w:rPr>
      </w:pPr>
      <w:r w:rsidRPr="002D7093">
        <w:rPr>
          <w:rFonts w:hAnsi="仿宋" w:hint="eastAsia"/>
          <w:sz w:val="32"/>
          <w:szCs w:val="32"/>
        </w:rPr>
        <w:t>（2）提供符合要求的资质证明文件（营业执照</w:t>
      </w:r>
      <w:r w:rsidR="002D7093" w:rsidRPr="002D7093">
        <w:rPr>
          <w:rFonts w:hAnsi="仿宋" w:hint="eastAsia"/>
          <w:sz w:val="32"/>
          <w:szCs w:val="32"/>
        </w:rPr>
        <w:t>副本</w:t>
      </w:r>
      <w:r w:rsidRPr="002D7093">
        <w:rPr>
          <w:rFonts w:hAnsi="仿宋" w:hint="eastAsia"/>
          <w:sz w:val="32"/>
          <w:szCs w:val="32"/>
        </w:rPr>
        <w:t>复印件</w:t>
      </w:r>
      <w:r w:rsidR="00587885">
        <w:rPr>
          <w:rFonts w:hAnsi="仿宋" w:hint="eastAsia"/>
          <w:sz w:val="32"/>
          <w:szCs w:val="32"/>
        </w:rPr>
        <w:t>、</w:t>
      </w:r>
      <w:r w:rsidR="00587885" w:rsidRPr="002D7093">
        <w:rPr>
          <w:rFonts w:hAnsi="仿宋" w:hint="eastAsia"/>
          <w:sz w:val="32"/>
          <w:szCs w:val="32"/>
        </w:rPr>
        <w:t>金融机构</w:t>
      </w:r>
      <w:r w:rsidR="00587885" w:rsidRPr="00EF4225">
        <w:rPr>
          <w:rFonts w:hAnsi="仿宋" w:hint="eastAsia"/>
          <w:sz w:val="32"/>
          <w:szCs w:val="32"/>
        </w:rPr>
        <w:t>法人许可证或金融机构营业许可证复印件、</w:t>
      </w:r>
      <w:r w:rsidR="00E0118F" w:rsidRPr="00EF4225">
        <w:rPr>
          <w:rFonts w:hAnsi="仿宋" w:hint="eastAsia"/>
          <w:sz w:val="32"/>
          <w:szCs w:val="32"/>
        </w:rPr>
        <w:t>项目一</w:t>
      </w:r>
      <w:r w:rsidR="00BC15D6">
        <w:rPr>
          <w:rFonts w:hAnsi="仿宋" w:hint="eastAsia"/>
          <w:sz w:val="32"/>
          <w:szCs w:val="32"/>
        </w:rPr>
        <w:t>需</w:t>
      </w:r>
      <w:r w:rsidR="00EF4225" w:rsidRPr="00EF4225">
        <w:rPr>
          <w:rFonts w:hAnsi="仿宋" w:hint="eastAsia"/>
          <w:sz w:val="32"/>
          <w:szCs w:val="32"/>
        </w:rPr>
        <w:t>要提供与东营市财政局签订的</w:t>
      </w:r>
      <w:r w:rsidR="00587885" w:rsidRPr="00EF4225">
        <w:rPr>
          <w:rFonts w:hAnsi="仿宋" w:hint="eastAsia"/>
          <w:sz w:val="32"/>
          <w:szCs w:val="32"/>
        </w:rPr>
        <w:t>国库集中支付</w:t>
      </w:r>
      <w:r w:rsidR="006448D1" w:rsidRPr="00EF4225">
        <w:rPr>
          <w:rFonts w:hAnsi="仿宋" w:cs="文星简仿宋" w:hint="eastAsia"/>
          <w:sz w:val="32"/>
          <w:szCs w:val="32"/>
        </w:rPr>
        <w:t>业务代理协议</w:t>
      </w:r>
      <w:r w:rsidR="000A6144">
        <w:rPr>
          <w:rFonts w:hAnsi="仿宋" w:cs="文星简仿宋" w:hint="eastAsia"/>
          <w:sz w:val="32"/>
          <w:szCs w:val="32"/>
        </w:rPr>
        <w:t>复印件</w:t>
      </w:r>
      <w:r w:rsidRPr="00EF4225">
        <w:rPr>
          <w:rFonts w:hAnsi="仿宋" w:hint="eastAsia"/>
          <w:sz w:val="32"/>
          <w:szCs w:val="32"/>
        </w:rPr>
        <w:t>）</w:t>
      </w:r>
      <w:r w:rsidRPr="002D7093">
        <w:rPr>
          <w:rFonts w:hAnsi="仿宋" w:hint="eastAsia"/>
          <w:sz w:val="32"/>
          <w:szCs w:val="32"/>
        </w:rPr>
        <w:t>；</w:t>
      </w:r>
    </w:p>
    <w:p w:rsidR="00D74958" w:rsidRPr="007917B0" w:rsidRDefault="00D74958" w:rsidP="002D7093">
      <w:pPr>
        <w:spacing w:line="580" w:lineRule="exact"/>
        <w:ind w:firstLine="640"/>
        <w:rPr>
          <w:rFonts w:hAnsi="仿宋"/>
          <w:sz w:val="32"/>
          <w:szCs w:val="32"/>
        </w:rPr>
      </w:pPr>
      <w:r w:rsidRPr="007917B0">
        <w:rPr>
          <w:rFonts w:hAnsi="仿宋" w:hint="eastAsia"/>
          <w:sz w:val="32"/>
          <w:szCs w:val="32"/>
        </w:rPr>
        <w:t>3、报名地点：</w:t>
      </w:r>
      <w:r w:rsidR="009B33B6">
        <w:rPr>
          <w:rFonts w:hAnsi="仿宋" w:hint="eastAsia"/>
          <w:sz w:val="32"/>
          <w:szCs w:val="32"/>
        </w:rPr>
        <w:t>东营</w:t>
      </w:r>
      <w:r w:rsidRPr="007917B0">
        <w:rPr>
          <w:rFonts w:hAnsi="仿宋" w:hint="eastAsia"/>
          <w:sz w:val="32"/>
          <w:szCs w:val="32"/>
        </w:rPr>
        <w:t>市财政局</w:t>
      </w:r>
      <w:r w:rsidR="00EF4225">
        <w:rPr>
          <w:rFonts w:hAnsi="仿宋" w:hint="eastAsia"/>
          <w:sz w:val="32"/>
          <w:szCs w:val="32"/>
        </w:rPr>
        <w:t>三楼</w:t>
      </w:r>
      <w:r w:rsidR="002D7093">
        <w:rPr>
          <w:rFonts w:hAnsi="仿宋" w:hint="eastAsia"/>
          <w:sz w:val="32"/>
          <w:szCs w:val="32"/>
        </w:rPr>
        <w:t>303</w:t>
      </w:r>
      <w:r w:rsidRPr="007917B0">
        <w:rPr>
          <w:rFonts w:hAnsi="仿宋" w:hint="eastAsia"/>
          <w:sz w:val="32"/>
          <w:szCs w:val="32"/>
        </w:rPr>
        <w:t>室</w:t>
      </w:r>
      <w:r w:rsidR="006B6F3F">
        <w:rPr>
          <w:rFonts w:hAnsi="仿宋" w:hint="eastAsia"/>
          <w:sz w:val="32"/>
          <w:szCs w:val="32"/>
        </w:rPr>
        <w:t>（东营市府前</w:t>
      </w:r>
      <w:r w:rsidR="006B6F3F">
        <w:rPr>
          <w:rFonts w:hAnsi="仿宋" w:hint="eastAsia"/>
          <w:sz w:val="32"/>
          <w:szCs w:val="32"/>
        </w:rPr>
        <w:lastRenderedPageBreak/>
        <w:t>大街122号）</w:t>
      </w:r>
      <w:r w:rsidR="00EF4225">
        <w:rPr>
          <w:rFonts w:hAnsi="仿宋" w:hint="eastAsia"/>
          <w:sz w:val="32"/>
          <w:szCs w:val="32"/>
        </w:rPr>
        <w:t>。</w:t>
      </w:r>
    </w:p>
    <w:p w:rsidR="00692A23" w:rsidRPr="002E38D1" w:rsidRDefault="00692A23" w:rsidP="001D5F16">
      <w:pPr>
        <w:spacing w:line="580" w:lineRule="exact"/>
        <w:ind w:firstLine="640"/>
        <w:rPr>
          <w:rFonts w:hAnsi="仿宋"/>
          <w:sz w:val="32"/>
          <w:szCs w:val="32"/>
        </w:rPr>
      </w:pPr>
      <w:r w:rsidRPr="002E38D1">
        <w:rPr>
          <w:rFonts w:hAnsi="仿宋" w:hint="eastAsia"/>
          <w:sz w:val="32"/>
          <w:szCs w:val="32"/>
        </w:rPr>
        <w:t>4、联系人及联系方式：</w:t>
      </w:r>
      <w:r w:rsidR="00DB6A7F">
        <w:rPr>
          <w:rFonts w:hAnsi="仿宋" w:hint="eastAsia"/>
          <w:sz w:val="32"/>
          <w:szCs w:val="32"/>
        </w:rPr>
        <w:t>刘</w:t>
      </w:r>
      <w:r w:rsidRPr="002E38D1">
        <w:rPr>
          <w:rFonts w:hAnsi="仿宋" w:hint="eastAsia"/>
          <w:sz w:val="32"/>
          <w:szCs w:val="32"/>
        </w:rPr>
        <w:t>女士  0546-8</w:t>
      </w:r>
      <w:r w:rsidR="002E38D1" w:rsidRPr="002E38D1">
        <w:rPr>
          <w:rFonts w:hAnsi="仿宋" w:hint="eastAsia"/>
          <w:sz w:val="32"/>
          <w:szCs w:val="32"/>
        </w:rPr>
        <w:t>329963</w:t>
      </w:r>
      <w:r w:rsidR="00EF4225">
        <w:rPr>
          <w:rFonts w:hAnsi="仿宋" w:hint="eastAsia"/>
          <w:sz w:val="32"/>
          <w:szCs w:val="32"/>
        </w:rPr>
        <w:t>。</w:t>
      </w:r>
    </w:p>
    <w:p w:rsidR="00F235FC" w:rsidRDefault="00EC6EE4" w:rsidP="007917B0">
      <w:pPr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D74958" w:rsidRPr="007917B0">
        <w:rPr>
          <w:rFonts w:ascii="黑体" w:eastAsia="黑体" w:hAnsi="黑体" w:hint="eastAsia"/>
          <w:sz w:val="32"/>
          <w:szCs w:val="32"/>
        </w:rPr>
        <w:t>、</w:t>
      </w:r>
      <w:r w:rsidR="005C41E5">
        <w:rPr>
          <w:rFonts w:ascii="黑体" w:eastAsia="黑体" w:hAnsi="黑体" w:hint="eastAsia"/>
          <w:sz w:val="32"/>
          <w:szCs w:val="32"/>
        </w:rPr>
        <w:t>评审资料</w:t>
      </w:r>
      <w:r w:rsidR="00F235FC">
        <w:rPr>
          <w:rFonts w:ascii="黑体" w:eastAsia="黑体" w:hAnsi="黑体" w:hint="eastAsia"/>
          <w:sz w:val="32"/>
          <w:szCs w:val="32"/>
        </w:rPr>
        <w:t>内容及要求</w:t>
      </w:r>
    </w:p>
    <w:p w:rsidR="00D74958" w:rsidRPr="007917B0" w:rsidRDefault="00F235FC" w:rsidP="007917B0">
      <w:pPr>
        <w:spacing w:line="580" w:lineRule="exact"/>
        <w:ind w:firstLineChars="150" w:firstLine="480"/>
        <w:rPr>
          <w:rFonts w:hAnsi="仿宋"/>
          <w:sz w:val="32"/>
          <w:szCs w:val="32"/>
        </w:rPr>
      </w:pPr>
      <w:r>
        <w:rPr>
          <w:rFonts w:hAnsi="仿宋" w:hint="eastAsia"/>
          <w:sz w:val="32"/>
          <w:szCs w:val="32"/>
        </w:rPr>
        <w:t>1</w:t>
      </w:r>
      <w:r w:rsidR="00D74958" w:rsidRPr="007917B0">
        <w:rPr>
          <w:rFonts w:hAnsi="仿宋" w:hint="eastAsia"/>
          <w:sz w:val="32"/>
          <w:szCs w:val="32"/>
        </w:rPr>
        <w:t>．</w:t>
      </w:r>
      <w:r w:rsidR="001F5068">
        <w:rPr>
          <w:rFonts w:hAnsi="仿宋" w:hint="eastAsia"/>
          <w:sz w:val="32"/>
          <w:szCs w:val="32"/>
        </w:rPr>
        <w:t>符合参加评审资格的银行需提供</w:t>
      </w:r>
      <w:r w:rsidR="001F5068" w:rsidRPr="007917B0">
        <w:rPr>
          <w:rFonts w:hAnsi="仿宋" w:hint="eastAsia"/>
          <w:sz w:val="32"/>
          <w:szCs w:val="32"/>
        </w:rPr>
        <w:t>包括</w:t>
      </w:r>
      <w:r w:rsidR="001F5068">
        <w:rPr>
          <w:rFonts w:hAnsi="仿宋" w:hint="eastAsia"/>
          <w:sz w:val="32"/>
          <w:szCs w:val="32"/>
        </w:rPr>
        <w:t>但不限于</w:t>
      </w:r>
      <w:r w:rsidR="001F5068" w:rsidRPr="007917B0">
        <w:rPr>
          <w:rFonts w:hAnsi="仿宋" w:hint="eastAsia"/>
          <w:sz w:val="32"/>
          <w:szCs w:val="32"/>
        </w:rPr>
        <w:t>以下内容</w:t>
      </w:r>
      <w:r w:rsidR="002E021D">
        <w:rPr>
          <w:rFonts w:hAnsi="仿宋" w:hint="eastAsia"/>
          <w:sz w:val="32"/>
          <w:szCs w:val="32"/>
        </w:rPr>
        <w:t>资料（</w:t>
      </w:r>
      <w:r w:rsidR="002E021D" w:rsidRPr="007917B0">
        <w:rPr>
          <w:rFonts w:hAnsi="仿宋" w:hint="eastAsia"/>
          <w:sz w:val="32"/>
          <w:szCs w:val="32"/>
        </w:rPr>
        <w:t>一式六份</w:t>
      </w:r>
      <w:r w:rsidR="002E021D">
        <w:rPr>
          <w:rFonts w:hAnsi="仿宋" w:hint="eastAsia"/>
          <w:sz w:val="32"/>
          <w:szCs w:val="32"/>
        </w:rPr>
        <w:t>）：</w:t>
      </w:r>
      <w:r w:rsidR="00D74958" w:rsidRPr="007917B0">
        <w:rPr>
          <w:rFonts w:hAnsi="仿宋" w:hint="eastAsia"/>
          <w:sz w:val="32"/>
          <w:szCs w:val="32"/>
        </w:rPr>
        <w:t>。</w:t>
      </w:r>
    </w:p>
    <w:p w:rsidR="00D74958" w:rsidRPr="007917B0" w:rsidRDefault="00D74958" w:rsidP="007917B0">
      <w:pPr>
        <w:spacing w:line="580" w:lineRule="exact"/>
        <w:ind w:firstLineChars="150" w:firstLine="480"/>
        <w:rPr>
          <w:rFonts w:hAnsi="仿宋"/>
          <w:sz w:val="32"/>
          <w:szCs w:val="32"/>
        </w:rPr>
      </w:pPr>
      <w:r w:rsidRPr="007917B0">
        <w:rPr>
          <w:rFonts w:hAnsi="仿宋" w:hint="eastAsia"/>
          <w:sz w:val="32"/>
          <w:szCs w:val="32"/>
        </w:rPr>
        <w:t>（1）竞争性存放</w:t>
      </w:r>
      <w:r w:rsidR="00D865CA">
        <w:rPr>
          <w:rFonts w:hAnsi="仿宋" w:hint="eastAsia"/>
          <w:sz w:val="32"/>
          <w:szCs w:val="32"/>
        </w:rPr>
        <w:t>参与</w:t>
      </w:r>
      <w:r w:rsidRPr="007917B0">
        <w:rPr>
          <w:rFonts w:hAnsi="仿宋" w:hint="eastAsia"/>
          <w:sz w:val="32"/>
          <w:szCs w:val="32"/>
        </w:rPr>
        <w:t>函（格式见附件</w:t>
      </w:r>
      <w:r w:rsidR="00D865CA">
        <w:rPr>
          <w:rFonts w:hAnsi="仿宋" w:hint="eastAsia"/>
          <w:sz w:val="32"/>
          <w:szCs w:val="32"/>
        </w:rPr>
        <w:t>2</w:t>
      </w:r>
      <w:r w:rsidRPr="007917B0">
        <w:rPr>
          <w:rFonts w:hAnsi="仿宋" w:hint="eastAsia"/>
          <w:sz w:val="32"/>
          <w:szCs w:val="32"/>
        </w:rPr>
        <w:t>）；</w:t>
      </w:r>
    </w:p>
    <w:p w:rsidR="0088339D" w:rsidRPr="007A265E" w:rsidRDefault="00D74958" w:rsidP="0088339D">
      <w:pPr>
        <w:spacing w:line="580" w:lineRule="exact"/>
        <w:ind w:firstLineChars="150" w:firstLine="480"/>
        <w:rPr>
          <w:rFonts w:hAnsi="仿宋"/>
          <w:sz w:val="32"/>
          <w:szCs w:val="32"/>
        </w:rPr>
      </w:pPr>
      <w:r w:rsidRPr="007917B0">
        <w:rPr>
          <w:rFonts w:hAnsi="仿宋" w:hint="eastAsia"/>
          <w:sz w:val="32"/>
          <w:szCs w:val="32"/>
        </w:rPr>
        <w:t>（2）</w:t>
      </w:r>
      <w:r w:rsidR="0088339D" w:rsidRPr="007A265E">
        <w:rPr>
          <w:rFonts w:hAnsi="仿宋" w:hint="eastAsia"/>
          <w:sz w:val="32"/>
          <w:szCs w:val="32"/>
        </w:rPr>
        <w:t>提供2018年度</w:t>
      </w:r>
      <w:r w:rsidR="00691077">
        <w:rPr>
          <w:rFonts w:hAnsi="仿宋" w:hint="eastAsia"/>
          <w:sz w:val="32"/>
          <w:szCs w:val="32"/>
        </w:rPr>
        <w:t>审计报告和</w:t>
      </w:r>
      <w:r w:rsidR="0088339D" w:rsidRPr="007A265E">
        <w:rPr>
          <w:rFonts w:hAnsi="仿宋" w:hint="eastAsia"/>
          <w:sz w:val="32"/>
          <w:szCs w:val="32"/>
        </w:rPr>
        <w:t>金融机构相关指标情况表（格式见附件</w:t>
      </w:r>
      <w:r w:rsidR="00D865CA">
        <w:rPr>
          <w:rFonts w:hAnsi="仿宋" w:hint="eastAsia"/>
          <w:sz w:val="32"/>
          <w:szCs w:val="32"/>
        </w:rPr>
        <w:t>3</w:t>
      </w:r>
      <w:r w:rsidR="0088339D" w:rsidRPr="007A265E">
        <w:rPr>
          <w:rFonts w:hAnsi="仿宋" w:hint="eastAsia"/>
          <w:sz w:val="32"/>
          <w:szCs w:val="32"/>
        </w:rPr>
        <w:t>）;</w:t>
      </w:r>
    </w:p>
    <w:p w:rsidR="00D74958" w:rsidRPr="007917B0" w:rsidRDefault="0088339D" w:rsidP="007917B0">
      <w:pPr>
        <w:spacing w:line="580" w:lineRule="exact"/>
        <w:ind w:firstLineChars="150" w:firstLine="480"/>
        <w:rPr>
          <w:rFonts w:hAnsi="仿宋"/>
          <w:sz w:val="32"/>
          <w:szCs w:val="32"/>
        </w:rPr>
      </w:pPr>
      <w:r w:rsidRPr="007A265E">
        <w:rPr>
          <w:rFonts w:hAnsi="仿宋" w:hint="eastAsia"/>
          <w:sz w:val="32"/>
          <w:szCs w:val="32"/>
        </w:rPr>
        <w:t>（</w:t>
      </w:r>
      <w:r w:rsidR="00C33FA0">
        <w:rPr>
          <w:rFonts w:hAnsi="仿宋" w:hint="eastAsia"/>
          <w:sz w:val="32"/>
          <w:szCs w:val="32"/>
        </w:rPr>
        <w:t>3</w:t>
      </w:r>
      <w:r w:rsidRPr="007A265E">
        <w:rPr>
          <w:rFonts w:hAnsi="仿宋" w:hint="eastAsia"/>
          <w:sz w:val="32"/>
          <w:szCs w:val="32"/>
        </w:rPr>
        <w:t>）</w:t>
      </w:r>
      <w:r w:rsidR="00D74958" w:rsidRPr="007917B0">
        <w:rPr>
          <w:rFonts w:hAnsi="仿宋" w:hint="eastAsia"/>
          <w:sz w:val="32"/>
          <w:szCs w:val="32"/>
        </w:rPr>
        <w:t>竞争性存放项目投报利率一览表（格式见附件</w:t>
      </w:r>
      <w:r w:rsidR="00D865CA">
        <w:rPr>
          <w:rFonts w:hAnsi="仿宋" w:hint="eastAsia"/>
          <w:sz w:val="32"/>
          <w:szCs w:val="32"/>
        </w:rPr>
        <w:t>4</w:t>
      </w:r>
      <w:r w:rsidR="00D74958" w:rsidRPr="007917B0">
        <w:rPr>
          <w:rFonts w:hAnsi="仿宋" w:hint="eastAsia"/>
          <w:sz w:val="32"/>
          <w:szCs w:val="32"/>
        </w:rPr>
        <w:t>）；</w:t>
      </w:r>
    </w:p>
    <w:p w:rsidR="00D74958" w:rsidRDefault="00D74958" w:rsidP="007917B0">
      <w:pPr>
        <w:spacing w:line="580" w:lineRule="exact"/>
        <w:ind w:firstLineChars="150" w:firstLine="480"/>
        <w:rPr>
          <w:rFonts w:hAnsi="仿宋"/>
          <w:sz w:val="32"/>
          <w:szCs w:val="32"/>
        </w:rPr>
      </w:pPr>
      <w:r w:rsidRPr="007917B0">
        <w:rPr>
          <w:rFonts w:hAnsi="仿宋" w:hint="eastAsia"/>
          <w:sz w:val="32"/>
          <w:szCs w:val="32"/>
        </w:rPr>
        <w:t>（</w:t>
      </w:r>
      <w:r w:rsidR="00C33FA0">
        <w:rPr>
          <w:rFonts w:hAnsi="仿宋" w:hint="eastAsia"/>
          <w:sz w:val="32"/>
          <w:szCs w:val="32"/>
        </w:rPr>
        <w:t>4</w:t>
      </w:r>
      <w:r w:rsidRPr="007917B0">
        <w:rPr>
          <w:rFonts w:hAnsi="仿宋" w:hint="eastAsia"/>
          <w:sz w:val="32"/>
          <w:szCs w:val="32"/>
        </w:rPr>
        <w:t>）授权委托书（格式见附件</w:t>
      </w:r>
      <w:r w:rsidR="00D865CA">
        <w:rPr>
          <w:rFonts w:hAnsi="仿宋" w:hint="eastAsia"/>
          <w:sz w:val="32"/>
          <w:szCs w:val="32"/>
        </w:rPr>
        <w:t>5</w:t>
      </w:r>
      <w:r w:rsidRPr="007917B0">
        <w:rPr>
          <w:rFonts w:hAnsi="仿宋" w:hint="eastAsia"/>
          <w:sz w:val="32"/>
          <w:szCs w:val="32"/>
        </w:rPr>
        <w:t>）；</w:t>
      </w:r>
    </w:p>
    <w:p w:rsidR="002D7093" w:rsidRPr="007A265E" w:rsidRDefault="002D7093" w:rsidP="007A265E">
      <w:pPr>
        <w:spacing w:line="580" w:lineRule="exact"/>
        <w:ind w:firstLineChars="150" w:firstLine="480"/>
        <w:rPr>
          <w:rFonts w:hAnsi="仿宋"/>
          <w:sz w:val="32"/>
          <w:szCs w:val="32"/>
        </w:rPr>
      </w:pPr>
      <w:r w:rsidRPr="007A265E">
        <w:rPr>
          <w:rFonts w:hAnsi="仿宋" w:hint="eastAsia"/>
          <w:sz w:val="32"/>
          <w:szCs w:val="32"/>
        </w:rPr>
        <w:t>（</w:t>
      </w:r>
      <w:r w:rsidR="007A265E" w:rsidRPr="007A265E">
        <w:rPr>
          <w:rFonts w:hAnsi="仿宋" w:hint="eastAsia"/>
          <w:sz w:val="32"/>
          <w:szCs w:val="32"/>
        </w:rPr>
        <w:t>5</w:t>
      </w:r>
      <w:r w:rsidRPr="007A265E">
        <w:rPr>
          <w:rFonts w:hAnsi="仿宋" w:hint="eastAsia"/>
          <w:sz w:val="32"/>
          <w:szCs w:val="32"/>
        </w:rPr>
        <w:t>）企业经营信誉及风险控制承诺书（格式见附件</w:t>
      </w:r>
      <w:r w:rsidR="00D865CA">
        <w:rPr>
          <w:rFonts w:hAnsi="仿宋" w:hint="eastAsia"/>
          <w:sz w:val="32"/>
          <w:szCs w:val="32"/>
        </w:rPr>
        <w:t>6</w:t>
      </w:r>
      <w:r w:rsidRPr="007A265E">
        <w:rPr>
          <w:rFonts w:hAnsi="仿宋" w:hint="eastAsia"/>
          <w:sz w:val="32"/>
          <w:szCs w:val="32"/>
        </w:rPr>
        <w:t>）；</w:t>
      </w:r>
    </w:p>
    <w:p w:rsidR="002D7093" w:rsidRPr="007917B0" w:rsidRDefault="002D7093" w:rsidP="007A265E">
      <w:pPr>
        <w:spacing w:line="580" w:lineRule="exact"/>
        <w:ind w:firstLineChars="150" w:firstLine="480"/>
        <w:rPr>
          <w:rFonts w:hAnsi="仿宋"/>
          <w:sz w:val="32"/>
          <w:szCs w:val="32"/>
        </w:rPr>
      </w:pPr>
      <w:r w:rsidRPr="007A265E">
        <w:rPr>
          <w:rFonts w:hAnsi="仿宋" w:hint="eastAsia"/>
          <w:sz w:val="32"/>
          <w:szCs w:val="32"/>
        </w:rPr>
        <w:t>（</w:t>
      </w:r>
      <w:r w:rsidR="007A265E" w:rsidRPr="007A265E">
        <w:rPr>
          <w:rFonts w:hAnsi="仿宋" w:hint="eastAsia"/>
          <w:sz w:val="32"/>
          <w:szCs w:val="32"/>
        </w:rPr>
        <w:t>6</w:t>
      </w:r>
      <w:r w:rsidRPr="007A265E">
        <w:rPr>
          <w:rFonts w:hAnsi="仿宋" w:hint="eastAsia"/>
          <w:sz w:val="32"/>
          <w:szCs w:val="32"/>
        </w:rPr>
        <w:t>）</w:t>
      </w:r>
      <w:r w:rsidRPr="007917B0">
        <w:rPr>
          <w:rFonts w:hAnsi="仿宋" w:hint="eastAsia"/>
          <w:sz w:val="32"/>
          <w:szCs w:val="32"/>
        </w:rPr>
        <w:t>廉政承诺书</w:t>
      </w:r>
      <w:r w:rsidR="00D865CA">
        <w:rPr>
          <w:rFonts w:hAnsi="仿宋" w:hint="eastAsia"/>
          <w:sz w:val="32"/>
          <w:szCs w:val="32"/>
        </w:rPr>
        <w:t>（</w:t>
      </w:r>
      <w:r w:rsidR="00D865CA" w:rsidRPr="007A265E">
        <w:rPr>
          <w:rFonts w:hAnsi="仿宋" w:hint="eastAsia"/>
          <w:sz w:val="32"/>
          <w:szCs w:val="32"/>
        </w:rPr>
        <w:t>格式见附件</w:t>
      </w:r>
      <w:r w:rsidR="00D865CA">
        <w:rPr>
          <w:rFonts w:hAnsi="仿宋" w:hint="eastAsia"/>
          <w:sz w:val="32"/>
          <w:szCs w:val="32"/>
        </w:rPr>
        <w:t>7）</w:t>
      </w:r>
    </w:p>
    <w:p w:rsidR="002E021D" w:rsidRDefault="002E021D" w:rsidP="00EC0874">
      <w:pPr>
        <w:spacing w:line="600" w:lineRule="exact"/>
        <w:ind w:firstLine="640"/>
        <w:rPr>
          <w:rFonts w:hAnsi="仿宋"/>
          <w:sz w:val="32"/>
          <w:szCs w:val="32"/>
        </w:rPr>
      </w:pPr>
      <w:r>
        <w:rPr>
          <w:rFonts w:hAnsi="仿宋" w:hint="eastAsia"/>
          <w:sz w:val="32"/>
          <w:szCs w:val="32"/>
        </w:rPr>
        <w:t>以上资料</w:t>
      </w:r>
      <w:r w:rsidR="00EF4225">
        <w:rPr>
          <w:rFonts w:hAnsi="仿宋" w:hint="eastAsia"/>
          <w:sz w:val="32"/>
          <w:szCs w:val="32"/>
        </w:rPr>
        <w:t>需</w:t>
      </w:r>
      <w:r>
        <w:rPr>
          <w:rFonts w:hAnsi="仿宋" w:hint="eastAsia"/>
          <w:sz w:val="32"/>
          <w:szCs w:val="32"/>
        </w:rPr>
        <w:t>全部加盖单位公章</w:t>
      </w:r>
      <w:r w:rsidR="00EF4225">
        <w:rPr>
          <w:rFonts w:hAnsi="仿宋" w:hint="eastAsia"/>
          <w:sz w:val="32"/>
          <w:szCs w:val="32"/>
        </w:rPr>
        <w:t>。</w:t>
      </w:r>
    </w:p>
    <w:p w:rsidR="00F235FC" w:rsidRDefault="00F235FC" w:rsidP="00EC0874">
      <w:pPr>
        <w:spacing w:line="600" w:lineRule="exact"/>
        <w:ind w:firstLine="640"/>
        <w:rPr>
          <w:rFonts w:hAnsi="仿宋"/>
          <w:sz w:val="32"/>
          <w:szCs w:val="32"/>
        </w:rPr>
      </w:pPr>
      <w:r>
        <w:rPr>
          <w:rFonts w:hAnsi="仿宋" w:hint="eastAsia"/>
          <w:sz w:val="32"/>
          <w:szCs w:val="32"/>
        </w:rPr>
        <w:t>2</w:t>
      </w:r>
      <w:r w:rsidRPr="007917B0">
        <w:rPr>
          <w:rFonts w:hAnsi="仿宋" w:hint="eastAsia"/>
          <w:sz w:val="32"/>
          <w:szCs w:val="32"/>
        </w:rPr>
        <w:t>．竞争性存放</w:t>
      </w:r>
      <w:r>
        <w:rPr>
          <w:rFonts w:hAnsi="仿宋" w:hint="eastAsia"/>
          <w:sz w:val="32"/>
          <w:szCs w:val="32"/>
        </w:rPr>
        <w:t>评审资料</w:t>
      </w:r>
      <w:r w:rsidR="00C503F2">
        <w:rPr>
          <w:rFonts w:hAnsi="仿宋" w:hint="eastAsia"/>
          <w:sz w:val="32"/>
          <w:szCs w:val="32"/>
        </w:rPr>
        <w:t>单独密封，外密封袋封口处加盖单位公章。</w:t>
      </w:r>
    </w:p>
    <w:p w:rsidR="00EC0874" w:rsidRPr="000A7D7D" w:rsidRDefault="00C503F2" w:rsidP="000A7D7D">
      <w:pPr>
        <w:pStyle w:val="4"/>
        <w:spacing w:before="0" w:after="0" w:line="600" w:lineRule="exact"/>
        <w:ind w:firstLine="640"/>
        <w:rPr>
          <w:rFonts w:ascii="仿宋" w:eastAsia="仿宋" w:hAnsi="仿宋" w:cs="Times New Roman"/>
          <w:b w:val="0"/>
          <w:bCs w:val="0"/>
          <w:sz w:val="32"/>
          <w:szCs w:val="32"/>
        </w:rPr>
      </w:pPr>
      <w:r w:rsidRPr="00EC0874"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3.参加竞争性</w:t>
      </w:r>
      <w:r w:rsidR="00EC0874"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存放</w:t>
      </w:r>
      <w:r w:rsidR="00DB6A7F"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的</w:t>
      </w:r>
      <w:r w:rsidR="00EC0874"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银行法定代表人或其委托代理人</w:t>
      </w:r>
      <w:r w:rsidR="00EC0874" w:rsidRPr="000A7D7D"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（授权代表应当是《授权委托书》注明的被授权人，并携带身份证原件、《授权委托书》等有效证明）</w:t>
      </w:r>
      <w:r w:rsidR="00DB6A7F"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于</w:t>
      </w:r>
      <w:r w:rsidR="00DB6A7F" w:rsidRPr="00DB6A7F"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2019年</w:t>
      </w:r>
      <w:r w:rsidR="0075793B"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10</w:t>
      </w:r>
      <w:r w:rsidR="00DB6A7F" w:rsidRPr="00DB6A7F"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月</w:t>
      </w:r>
      <w:r w:rsidR="0075793B"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31</w:t>
      </w:r>
      <w:r w:rsidR="00DB6A7F" w:rsidRPr="00DB6A7F"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日</w:t>
      </w:r>
      <w:r w:rsidR="000B1CC7"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14</w:t>
      </w:r>
      <w:r w:rsidR="00DB6A7F" w:rsidRPr="00DB6A7F"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:</w:t>
      </w:r>
      <w:r w:rsidR="000B1CC7"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30</w:t>
      </w:r>
      <w:r w:rsidR="00DB6A7F" w:rsidRPr="00DB6A7F"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前递交评审资料，逾期视为放弃本次竞争。</w:t>
      </w:r>
      <w:r w:rsidR="00DB6A7F"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同时按要求</w:t>
      </w:r>
      <w:r w:rsidR="000A7D7D"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参加</w:t>
      </w:r>
      <w:r w:rsidR="00EC0874" w:rsidRPr="000A7D7D"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综合</w:t>
      </w:r>
      <w:r w:rsidR="000A7D7D"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评审。</w:t>
      </w:r>
    </w:p>
    <w:p w:rsidR="00EC6EE4" w:rsidRPr="007917B0" w:rsidRDefault="00EC6EE4" w:rsidP="00EC6EE4">
      <w:pPr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7917B0">
        <w:rPr>
          <w:rFonts w:ascii="黑体" w:eastAsia="黑体" w:hAnsi="黑体" w:hint="eastAsia"/>
          <w:sz w:val="32"/>
          <w:szCs w:val="32"/>
        </w:rPr>
        <w:t>、综合</w:t>
      </w:r>
      <w:r>
        <w:rPr>
          <w:rFonts w:ascii="黑体" w:eastAsia="黑体" w:hAnsi="黑体" w:hint="eastAsia"/>
          <w:sz w:val="32"/>
          <w:szCs w:val="32"/>
        </w:rPr>
        <w:t>评审</w:t>
      </w:r>
      <w:r w:rsidRPr="007917B0">
        <w:rPr>
          <w:rFonts w:ascii="黑体" w:eastAsia="黑体" w:hAnsi="黑体" w:hint="eastAsia"/>
          <w:sz w:val="32"/>
          <w:szCs w:val="32"/>
        </w:rPr>
        <w:t>时间及地点</w:t>
      </w:r>
    </w:p>
    <w:p w:rsidR="00EC6EE4" w:rsidRPr="007917B0" w:rsidRDefault="00EC6EE4" w:rsidP="00EC6EE4">
      <w:pPr>
        <w:spacing w:line="580" w:lineRule="exact"/>
        <w:ind w:firstLine="640"/>
        <w:rPr>
          <w:rFonts w:hAnsi="仿宋"/>
          <w:sz w:val="32"/>
          <w:szCs w:val="32"/>
        </w:rPr>
      </w:pPr>
      <w:r w:rsidRPr="007917B0">
        <w:rPr>
          <w:rFonts w:hAnsi="仿宋" w:hint="eastAsia"/>
          <w:sz w:val="32"/>
          <w:szCs w:val="32"/>
        </w:rPr>
        <w:t>1.时间：201</w:t>
      </w:r>
      <w:r>
        <w:rPr>
          <w:rFonts w:hAnsi="仿宋" w:hint="eastAsia"/>
          <w:sz w:val="32"/>
          <w:szCs w:val="32"/>
        </w:rPr>
        <w:t>9</w:t>
      </w:r>
      <w:r w:rsidRPr="007917B0">
        <w:rPr>
          <w:rFonts w:hAnsi="仿宋" w:hint="eastAsia"/>
          <w:sz w:val="32"/>
          <w:szCs w:val="32"/>
        </w:rPr>
        <w:t>年</w:t>
      </w:r>
      <w:r w:rsidR="000B1CC7">
        <w:rPr>
          <w:rFonts w:hAnsi="仿宋" w:hint="eastAsia"/>
          <w:sz w:val="32"/>
          <w:szCs w:val="32"/>
        </w:rPr>
        <w:t>10</w:t>
      </w:r>
      <w:r w:rsidRPr="007917B0">
        <w:rPr>
          <w:rFonts w:hAnsi="仿宋" w:hint="eastAsia"/>
          <w:sz w:val="32"/>
          <w:szCs w:val="32"/>
        </w:rPr>
        <w:t>月</w:t>
      </w:r>
      <w:r w:rsidR="000B1CC7">
        <w:rPr>
          <w:rFonts w:hAnsi="仿宋" w:hint="eastAsia"/>
          <w:sz w:val="32"/>
          <w:szCs w:val="32"/>
        </w:rPr>
        <w:t>31</w:t>
      </w:r>
      <w:r w:rsidRPr="007917B0">
        <w:rPr>
          <w:rFonts w:hAnsi="仿宋" w:hint="eastAsia"/>
          <w:sz w:val="32"/>
          <w:szCs w:val="32"/>
        </w:rPr>
        <w:t>日</w:t>
      </w:r>
      <w:r w:rsidR="000B1CC7">
        <w:rPr>
          <w:rFonts w:hAnsi="仿宋" w:hint="eastAsia"/>
          <w:sz w:val="32"/>
          <w:szCs w:val="32"/>
        </w:rPr>
        <w:t>15:00</w:t>
      </w:r>
      <w:r w:rsidRPr="007917B0">
        <w:rPr>
          <w:rFonts w:hAnsi="仿宋" w:hint="eastAsia"/>
          <w:sz w:val="32"/>
          <w:szCs w:val="32"/>
        </w:rPr>
        <w:t>。</w:t>
      </w:r>
    </w:p>
    <w:p w:rsidR="00EC6EE4" w:rsidRPr="007917B0" w:rsidRDefault="00EC6EE4" w:rsidP="00EC6EE4">
      <w:pPr>
        <w:spacing w:line="580" w:lineRule="exact"/>
        <w:ind w:firstLine="640"/>
        <w:rPr>
          <w:rFonts w:hAnsi="仿宋"/>
          <w:sz w:val="32"/>
          <w:szCs w:val="32"/>
        </w:rPr>
      </w:pPr>
      <w:r w:rsidRPr="007917B0">
        <w:rPr>
          <w:rFonts w:hAnsi="仿宋" w:hint="eastAsia"/>
          <w:sz w:val="32"/>
          <w:szCs w:val="32"/>
        </w:rPr>
        <w:t>2.地点：东营市财政局</w:t>
      </w:r>
      <w:r w:rsidR="00313DC2">
        <w:rPr>
          <w:rFonts w:hAnsi="仿宋" w:hint="eastAsia"/>
          <w:sz w:val="32"/>
          <w:szCs w:val="32"/>
        </w:rPr>
        <w:t>216</w:t>
      </w:r>
      <w:r w:rsidRPr="007917B0">
        <w:rPr>
          <w:rFonts w:hAnsi="仿宋" w:hint="eastAsia"/>
          <w:sz w:val="32"/>
          <w:szCs w:val="32"/>
        </w:rPr>
        <w:t>会议室（地址：东营市府前</w:t>
      </w:r>
      <w:r w:rsidRPr="007917B0">
        <w:rPr>
          <w:rFonts w:hAnsi="仿宋" w:hint="eastAsia"/>
          <w:sz w:val="32"/>
          <w:szCs w:val="32"/>
        </w:rPr>
        <w:lastRenderedPageBreak/>
        <w:t>街122号）</w:t>
      </w:r>
    </w:p>
    <w:p w:rsidR="00EC6EE4" w:rsidRPr="00627700" w:rsidRDefault="00EC6EE4" w:rsidP="007917B0">
      <w:pPr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r w:rsidRPr="00627700">
        <w:rPr>
          <w:rFonts w:ascii="黑体" w:eastAsia="黑体" w:hAnsi="黑体" w:hint="eastAsia"/>
          <w:sz w:val="32"/>
          <w:szCs w:val="32"/>
        </w:rPr>
        <w:t>七、评审方式</w:t>
      </w:r>
    </w:p>
    <w:p w:rsidR="003A714D" w:rsidRDefault="00224070" w:rsidP="007917B0">
      <w:pPr>
        <w:spacing w:line="580" w:lineRule="exact"/>
        <w:ind w:firstLine="640"/>
        <w:rPr>
          <w:rFonts w:hAnsi="仿宋"/>
          <w:sz w:val="32"/>
          <w:szCs w:val="32"/>
        </w:rPr>
      </w:pPr>
      <w:r>
        <w:rPr>
          <w:rFonts w:hAnsi="仿宋" w:hint="eastAsia"/>
          <w:sz w:val="32"/>
          <w:szCs w:val="32"/>
        </w:rPr>
        <w:t>东营</w:t>
      </w:r>
      <w:r w:rsidR="003A714D" w:rsidRPr="008F5906">
        <w:rPr>
          <w:rFonts w:hAnsi="仿宋" w:hint="eastAsia"/>
          <w:sz w:val="32"/>
          <w:szCs w:val="32"/>
        </w:rPr>
        <w:t>市财政局</w:t>
      </w:r>
      <w:r w:rsidR="00C33FA0" w:rsidRPr="008F5906">
        <w:rPr>
          <w:rFonts w:hAnsi="仿宋" w:hint="eastAsia"/>
          <w:sz w:val="32"/>
          <w:szCs w:val="32"/>
        </w:rPr>
        <w:t>负责抽调相关人员组成</w:t>
      </w:r>
      <w:r w:rsidR="003A714D" w:rsidRPr="008F5906">
        <w:rPr>
          <w:rFonts w:hAnsi="仿宋" w:hint="eastAsia"/>
          <w:sz w:val="32"/>
          <w:szCs w:val="32"/>
        </w:rPr>
        <w:t>评审小组，评审小组成员应严格执行利益回避的相关规定</w:t>
      </w:r>
      <w:r w:rsidR="001E1ADB">
        <w:rPr>
          <w:rFonts w:hAnsi="仿宋" w:hint="eastAsia"/>
          <w:sz w:val="32"/>
          <w:szCs w:val="32"/>
        </w:rPr>
        <w:t>并</w:t>
      </w:r>
      <w:r w:rsidR="001E1ADB" w:rsidRPr="001E1ADB">
        <w:rPr>
          <w:rFonts w:hAnsi="仿宋" w:hint="eastAsia"/>
          <w:sz w:val="32"/>
          <w:szCs w:val="32"/>
        </w:rPr>
        <w:t>保密</w:t>
      </w:r>
      <w:r w:rsidR="003A714D" w:rsidRPr="001E1ADB">
        <w:rPr>
          <w:rFonts w:hAnsi="仿宋" w:hint="eastAsia"/>
          <w:sz w:val="32"/>
          <w:szCs w:val="32"/>
        </w:rPr>
        <w:t>。评</w:t>
      </w:r>
      <w:r w:rsidR="003A714D" w:rsidRPr="008F5906">
        <w:rPr>
          <w:rFonts w:hAnsi="仿宋" w:hint="eastAsia"/>
          <w:sz w:val="32"/>
          <w:szCs w:val="32"/>
        </w:rPr>
        <w:t>审小组依据参与银行的各项数据，</w:t>
      </w:r>
      <w:r w:rsidR="001F5068" w:rsidRPr="008F5906">
        <w:rPr>
          <w:rFonts w:hAnsi="仿宋" w:hint="eastAsia"/>
          <w:sz w:val="32"/>
          <w:szCs w:val="32"/>
        </w:rPr>
        <w:t>根据</w:t>
      </w:r>
      <w:r w:rsidR="000B1CC7" w:rsidRPr="008F5906">
        <w:rPr>
          <w:rFonts w:hAnsi="仿宋" w:hint="eastAsia"/>
          <w:sz w:val="32"/>
          <w:szCs w:val="32"/>
        </w:rPr>
        <w:t>《东营市财政局关于印发&lt;东营市市级财政性资金存放管理暂行办法&gt;的通知》</w:t>
      </w:r>
      <w:r w:rsidR="00EB6EFD" w:rsidRPr="008F5906">
        <w:rPr>
          <w:rFonts w:hAnsi="仿宋" w:hint="eastAsia"/>
          <w:sz w:val="32"/>
          <w:szCs w:val="32"/>
        </w:rPr>
        <w:t>规定</w:t>
      </w:r>
      <w:r w:rsidR="00B77710" w:rsidRPr="008F5906">
        <w:rPr>
          <w:rFonts w:hAnsi="仿宋" w:hint="eastAsia"/>
          <w:sz w:val="32"/>
          <w:szCs w:val="32"/>
        </w:rPr>
        <w:t>，</w:t>
      </w:r>
      <w:r w:rsidR="003A714D" w:rsidRPr="008F5906">
        <w:rPr>
          <w:rFonts w:hAnsi="仿宋" w:hint="eastAsia"/>
          <w:sz w:val="32"/>
          <w:szCs w:val="32"/>
        </w:rPr>
        <w:t>采用综合评分法对</w:t>
      </w:r>
      <w:r w:rsidR="00B77710" w:rsidRPr="008F5906">
        <w:rPr>
          <w:rFonts w:hAnsi="仿宋" w:hint="eastAsia"/>
          <w:sz w:val="32"/>
          <w:szCs w:val="32"/>
        </w:rPr>
        <w:t>参与评审</w:t>
      </w:r>
      <w:r w:rsidR="003A714D" w:rsidRPr="001E1ADB">
        <w:rPr>
          <w:rFonts w:hAnsi="仿宋" w:hint="eastAsia"/>
          <w:sz w:val="32"/>
          <w:szCs w:val="32"/>
        </w:rPr>
        <w:t>的银行进行</w:t>
      </w:r>
      <w:r w:rsidR="00C33FA0" w:rsidRPr="001E1ADB">
        <w:rPr>
          <w:rFonts w:hAnsi="仿宋" w:hint="eastAsia"/>
          <w:sz w:val="32"/>
          <w:szCs w:val="32"/>
        </w:rPr>
        <w:t>现场</w:t>
      </w:r>
      <w:r w:rsidR="00B77710" w:rsidRPr="001E1ADB">
        <w:rPr>
          <w:rFonts w:hAnsi="仿宋" w:hint="eastAsia"/>
          <w:sz w:val="32"/>
          <w:szCs w:val="32"/>
        </w:rPr>
        <w:t>评分，</w:t>
      </w:r>
      <w:r w:rsidR="00EF4225" w:rsidRPr="001E1ADB">
        <w:rPr>
          <w:rFonts w:hAnsi="仿宋" w:hint="eastAsia"/>
          <w:sz w:val="32"/>
          <w:szCs w:val="32"/>
        </w:rPr>
        <w:t>根据各参与银行综合得分情况，确定竞争性选择结果</w:t>
      </w:r>
      <w:r w:rsidR="003A714D" w:rsidRPr="001E1ADB">
        <w:rPr>
          <w:rFonts w:hAnsi="仿宋" w:hint="eastAsia"/>
          <w:sz w:val="32"/>
          <w:szCs w:val="32"/>
        </w:rPr>
        <w:t>。</w:t>
      </w:r>
    </w:p>
    <w:p w:rsidR="00D74958" w:rsidRPr="004F00BE" w:rsidRDefault="00627700" w:rsidP="007917B0">
      <w:pPr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D74958" w:rsidRPr="004F00BE">
        <w:rPr>
          <w:rFonts w:ascii="黑体" w:eastAsia="黑体" w:hAnsi="黑体" w:hint="eastAsia"/>
          <w:sz w:val="32"/>
          <w:szCs w:val="32"/>
        </w:rPr>
        <w:t>、信息发布</w:t>
      </w:r>
    </w:p>
    <w:p w:rsidR="00D74958" w:rsidRPr="007917B0" w:rsidRDefault="004F00BE" w:rsidP="007917B0">
      <w:pPr>
        <w:spacing w:line="580" w:lineRule="exact"/>
        <w:ind w:firstLine="640"/>
        <w:rPr>
          <w:rFonts w:hAnsi="仿宋"/>
          <w:sz w:val="32"/>
          <w:szCs w:val="32"/>
        </w:rPr>
      </w:pPr>
      <w:r>
        <w:rPr>
          <w:rFonts w:hAnsi="仿宋" w:hint="eastAsia"/>
          <w:sz w:val="32"/>
          <w:szCs w:val="32"/>
        </w:rPr>
        <w:t>竞争性选择</w:t>
      </w:r>
      <w:r w:rsidR="00D74958" w:rsidRPr="007917B0">
        <w:rPr>
          <w:rFonts w:hAnsi="仿宋" w:hint="eastAsia"/>
          <w:sz w:val="32"/>
          <w:szCs w:val="32"/>
        </w:rPr>
        <w:t>结果</w:t>
      </w:r>
      <w:r>
        <w:rPr>
          <w:rFonts w:hAnsi="仿宋" w:hint="eastAsia"/>
          <w:sz w:val="32"/>
          <w:szCs w:val="32"/>
        </w:rPr>
        <w:t>公告将</w:t>
      </w:r>
      <w:r w:rsidR="00D74958" w:rsidRPr="007917B0">
        <w:rPr>
          <w:rFonts w:hAnsi="仿宋" w:hint="eastAsia"/>
          <w:sz w:val="32"/>
          <w:szCs w:val="32"/>
        </w:rPr>
        <w:t>在“东营市财政局”网站发布。</w:t>
      </w:r>
    </w:p>
    <w:p w:rsidR="00D74958" w:rsidRPr="007917B0" w:rsidRDefault="00D74958" w:rsidP="007917B0">
      <w:pPr>
        <w:spacing w:line="580" w:lineRule="exact"/>
        <w:ind w:firstLine="640"/>
        <w:rPr>
          <w:rFonts w:hAnsi="仿宋"/>
          <w:sz w:val="32"/>
          <w:szCs w:val="32"/>
        </w:rPr>
      </w:pPr>
      <w:r w:rsidRPr="007917B0">
        <w:rPr>
          <w:rFonts w:hAnsi="仿宋" w:hint="eastAsia"/>
          <w:sz w:val="32"/>
          <w:szCs w:val="32"/>
        </w:rPr>
        <w:t>上述事项如有变动，将另行告知。</w:t>
      </w:r>
    </w:p>
    <w:p w:rsidR="00D74958" w:rsidRPr="004F00BE" w:rsidRDefault="00D74958" w:rsidP="007917B0">
      <w:pPr>
        <w:spacing w:line="580" w:lineRule="exact"/>
        <w:ind w:firstLine="640"/>
        <w:rPr>
          <w:rFonts w:hAnsi="仿宋"/>
          <w:sz w:val="32"/>
          <w:szCs w:val="32"/>
        </w:rPr>
      </w:pPr>
    </w:p>
    <w:p w:rsidR="00D74958" w:rsidRPr="007917B0" w:rsidRDefault="00D74958" w:rsidP="007917B0">
      <w:pPr>
        <w:spacing w:line="580" w:lineRule="exact"/>
        <w:ind w:right="640" w:firstLine="640"/>
        <w:jc w:val="center"/>
        <w:rPr>
          <w:rFonts w:hAnsi="仿宋"/>
          <w:sz w:val="32"/>
          <w:szCs w:val="32"/>
        </w:rPr>
      </w:pPr>
      <w:r w:rsidRPr="007917B0">
        <w:rPr>
          <w:rFonts w:hAnsi="仿宋" w:hint="eastAsia"/>
          <w:sz w:val="32"/>
          <w:szCs w:val="32"/>
        </w:rPr>
        <w:t xml:space="preserve">              </w:t>
      </w:r>
      <w:r w:rsidR="007A0C38">
        <w:rPr>
          <w:rFonts w:hAnsi="仿宋" w:hint="eastAsia"/>
          <w:sz w:val="32"/>
          <w:szCs w:val="32"/>
        </w:rPr>
        <w:t xml:space="preserve">   </w:t>
      </w:r>
      <w:r w:rsidRPr="007917B0">
        <w:rPr>
          <w:rFonts w:hAnsi="仿宋" w:hint="eastAsia"/>
          <w:sz w:val="32"/>
          <w:szCs w:val="32"/>
        </w:rPr>
        <w:t xml:space="preserve">东营市财政局    </w:t>
      </w:r>
    </w:p>
    <w:p w:rsidR="00D63812" w:rsidRPr="007917B0" w:rsidRDefault="00D74958" w:rsidP="007917B0">
      <w:pPr>
        <w:spacing w:line="580" w:lineRule="exact"/>
        <w:ind w:firstLineChars="1300" w:firstLine="4160"/>
        <w:rPr>
          <w:rFonts w:hAnsi="仿宋"/>
          <w:sz w:val="32"/>
          <w:szCs w:val="32"/>
        </w:rPr>
      </w:pPr>
      <w:r w:rsidRPr="007917B0">
        <w:rPr>
          <w:rFonts w:hAnsi="仿宋" w:hint="eastAsia"/>
          <w:sz w:val="32"/>
          <w:szCs w:val="32"/>
        </w:rPr>
        <w:t>2019年10月</w:t>
      </w:r>
      <w:r w:rsidR="00B77710">
        <w:rPr>
          <w:rFonts w:hAnsi="仿宋" w:hint="eastAsia"/>
          <w:sz w:val="32"/>
          <w:szCs w:val="32"/>
        </w:rPr>
        <w:t>28</w:t>
      </w:r>
      <w:r w:rsidRPr="007917B0">
        <w:rPr>
          <w:rFonts w:hAnsi="仿宋" w:hint="eastAsia"/>
          <w:sz w:val="32"/>
          <w:szCs w:val="32"/>
        </w:rPr>
        <w:t>日</w:t>
      </w:r>
    </w:p>
    <w:sectPr w:rsidR="00D63812" w:rsidRPr="007917B0" w:rsidSect="00D63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A8" w:rsidRDefault="005778A8" w:rsidP="003B530F">
      <w:pPr>
        <w:ind w:firstLine="560"/>
      </w:pPr>
      <w:r>
        <w:separator/>
      </w:r>
    </w:p>
  </w:endnote>
  <w:endnote w:type="continuationSeparator" w:id="1">
    <w:p w:rsidR="005778A8" w:rsidRDefault="005778A8" w:rsidP="003B530F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黑体">
    <w:panose1 w:val="0201060900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0F" w:rsidRDefault="003B530F" w:rsidP="003B530F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0F" w:rsidRDefault="003B530F" w:rsidP="003B530F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0F" w:rsidRDefault="003B530F" w:rsidP="003B530F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A8" w:rsidRDefault="005778A8" w:rsidP="003B530F">
      <w:pPr>
        <w:ind w:firstLine="560"/>
      </w:pPr>
      <w:r>
        <w:separator/>
      </w:r>
    </w:p>
  </w:footnote>
  <w:footnote w:type="continuationSeparator" w:id="1">
    <w:p w:rsidR="005778A8" w:rsidRDefault="005778A8" w:rsidP="003B530F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0F" w:rsidRDefault="003B530F" w:rsidP="003B530F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0F" w:rsidRDefault="003B530F" w:rsidP="00597054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0F" w:rsidRDefault="003B530F" w:rsidP="003B530F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1500" w:hanging="420"/>
      </w:pPr>
    </w:lvl>
    <w:lvl w:ilvl="1">
      <w:start w:val="1"/>
      <w:numFmt w:val="decimal"/>
      <w:suff w:val="space"/>
      <w:lvlText w:val="%1.%2"/>
      <w:lvlJc w:val="left"/>
      <w:pPr>
        <w:ind w:left="3491" w:hanging="567"/>
      </w:pPr>
      <w:rPr>
        <w:lang w:val="en-US"/>
      </w:rPr>
    </w:lvl>
    <w:lvl w:ilvl="2">
      <w:start w:val="1"/>
      <w:numFmt w:val="decimal"/>
      <w:suff w:val="space"/>
      <w:lvlText w:val="%1.%2.%3"/>
      <w:lvlJc w:val="left"/>
      <w:pPr>
        <w:ind w:left="2498" w:hanging="567"/>
      </w:pPr>
      <w:rPr>
        <w:rFonts w:ascii="Calibri" w:hAnsi="Calibri" w:cs="Calibri" w:hint="default"/>
        <w:b w:val="0"/>
        <w:sz w:val="32"/>
        <w:szCs w:val="32"/>
        <w:lang w:val="en-US"/>
      </w:rPr>
    </w:lvl>
    <w:lvl w:ilvl="3">
      <w:start w:val="1"/>
      <w:numFmt w:val="decimal"/>
      <w:suff w:val="space"/>
      <w:lvlText w:val="%1.%2.%3.%4"/>
      <w:lvlJc w:val="left"/>
      <w:pPr>
        <w:ind w:left="3064" w:hanging="708"/>
      </w:pPr>
    </w:lvl>
    <w:lvl w:ilvl="4">
      <w:start w:val="1"/>
      <w:numFmt w:val="decimal"/>
      <w:lvlText w:val="%1.%2.%3.%4.%5"/>
      <w:lvlJc w:val="left"/>
      <w:pPr>
        <w:ind w:left="3631" w:hanging="850"/>
      </w:pPr>
    </w:lvl>
    <w:lvl w:ilvl="5">
      <w:start w:val="1"/>
      <w:numFmt w:val="decimal"/>
      <w:lvlText w:val="%1.%2.%3.%4.%5.%6"/>
      <w:lvlJc w:val="left"/>
      <w:pPr>
        <w:ind w:left="4340" w:hanging="1134"/>
      </w:pPr>
    </w:lvl>
    <w:lvl w:ilvl="6">
      <w:start w:val="1"/>
      <w:numFmt w:val="decimal"/>
      <w:lvlText w:val="%1.%2.%3.%4.%5.%6.%7"/>
      <w:lvlJc w:val="left"/>
      <w:pPr>
        <w:ind w:left="4907" w:hanging="1276"/>
      </w:pPr>
    </w:lvl>
    <w:lvl w:ilvl="7">
      <w:start w:val="1"/>
      <w:numFmt w:val="decimal"/>
      <w:lvlText w:val="%1.%2.%3.%4.%5.%6.%7.%8"/>
      <w:lvlJc w:val="left"/>
      <w:pPr>
        <w:ind w:left="5474" w:hanging="1418"/>
      </w:pPr>
    </w:lvl>
    <w:lvl w:ilvl="8">
      <w:start w:val="1"/>
      <w:numFmt w:val="decimal"/>
      <w:lvlText w:val="%1.%2.%3.%4.%5.%6.%7.%8.%9"/>
      <w:lvlJc w:val="left"/>
      <w:pPr>
        <w:ind w:left="6182" w:hanging="170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958"/>
    <w:rsid w:val="00034A02"/>
    <w:rsid w:val="000A2F99"/>
    <w:rsid w:val="000A6144"/>
    <w:rsid w:val="000A7D7D"/>
    <w:rsid w:val="000B1CC7"/>
    <w:rsid w:val="000C0AB8"/>
    <w:rsid w:val="00110A7A"/>
    <w:rsid w:val="00172BD5"/>
    <w:rsid w:val="001A3157"/>
    <w:rsid w:val="001D25B6"/>
    <w:rsid w:val="001D5F16"/>
    <w:rsid w:val="001E1ADB"/>
    <w:rsid w:val="001E6990"/>
    <w:rsid w:val="001F5068"/>
    <w:rsid w:val="00212A65"/>
    <w:rsid w:val="00224070"/>
    <w:rsid w:val="00270AFC"/>
    <w:rsid w:val="002D7093"/>
    <w:rsid w:val="002E021D"/>
    <w:rsid w:val="002E38D1"/>
    <w:rsid w:val="00313DC2"/>
    <w:rsid w:val="00385998"/>
    <w:rsid w:val="003A714D"/>
    <w:rsid w:val="003B530F"/>
    <w:rsid w:val="003D6F9B"/>
    <w:rsid w:val="00410B6A"/>
    <w:rsid w:val="004553D8"/>
    <w:rsid w:val="00481E8D"/>
    <w:rsid w:val="004825ED"/>
    <w:rsid w:val="00483732"/>
    <w:rsid w:val="00497D72"/>
    <w:rsid w:val="004F00BE"/>
    <w:rsid w:val="005778A8"/>
    <w:rsid w:val="00587885"/>
    <w:rsid w:val="0059392F"/>
    <w:rsid w:val="00593F10"/>
    <w:rsid w:val="00597054"/>
    <w:rsid w:val="005B18DD"/>
    <w:rsid w:val="005C1709"/>
    <w:rsid w:val="005C41E5"/>
    <w:rsid w:val="005E1D2A"/>
    <w:rsid w:val="005F676E"/>
    <w:rsid w:val="00627700"/>
    <w:rsid w:val="00631EBC"/>
    <w:rsid w:val="006433F6"/>
    <w:rsid w:val="006448D1"/>
    <w:rsid w:val="00691077"/>
    <w:rsid w:val="00692A23"/>
    <w:rsid w:val="006B6F3F"/>
    <w:rsid w:val="0075793B"/>
    <w:rsid w:val="00761ED9"/>
    <w:rsid w:val="007917B0"/>
    <w:rsid w:val="007A0C38"/>
    <w:rsid w:val="007A265E"/>
    <w:rsid w:val="007F5F3B"/>
    <w:rsid w:val="00857460"/>
    <w:rsid w:val="0086048A"/>
    <w:rsid w:val="0086171A"/>
    <w:rsid w:val="0088339D"/>
    <w:rsid w:val="008F5906"/>
    <w:rsid w:val="009571A4"/>
    <w:rsid w:val="00965F92"/>
    <w:rsid w:val="00973943"/>
    <w:rsid w:val="009B33B6"/>
    <w:rsid w:val="00A60E0C"/>
    <w:rsid w:val="00A82714"/>
    <w:rsid w:val="00AE3385"/>
    <w:rsid w:val="00AF7DCD"/>
    <w:rsid w:val="00B02FF2"/>
    <w:rsid w:val="00B12403"/>
    <w:rsid w:val="00B77710"/>
    <w:rsid w:val="00BC15D6"/>
    <w:rsid w:val="00C33B64"/>
    <w:rsid w:val="00C33FA0"/>
    <w:rsid w:val="00C503F2"/>
    <w:rsid w:val="00CF0D39"/>
    <w:rsid w:val="00D0223F"/>
    <w:rsid w:val="00D24D17"/>
    <w:rsid w:val="00D63812"/>
    <w:rsid w:val="00D74958"/>
    <w:rsid w:val="00D865CA"/>
    <w:rsid w:val="00DB6A7F"/>
    <w:rsid w:val="00E0118F"/>
    <w:rsid w:val="00E465AB"/>
    <w:rsid w:val="00EB6EFD"/>
    <w:rsid w:val="00EC0874"/>
    <w:rsid w:val="00EC6EE4"/>
    <w:rsid w:val="00EF4225"/>
    <w:rsid w:val="00F2184E"/>
    <w:rsid w:val="00F2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D74958"/>
    <w:pPr>
      <w:widowControl w:val="0"/>
      <w:ind w:firstLineChars="200" w:firstLine="200"/>
      <w:jc w:val="both"/>
    </w:pPr>
    <w:rPr>
      <w:rFonts w:ascii="仿宋" w:eastAsia="仿宋"/>
      <w:kern w:val="2"/>
      <w:sz w:val="28"/>
      <w:szCs w:val="24"/>
    </w:rPr>
  </w:style>
  <w:style w:type="paragraph" w:styleId="1">
    <w:name w:val="heading 1"/>
    <w:basedOn w:val="a"/>
    <w:next w:val="a"/>
    <w:link w:val="1Char"/>
    <w:qFormat/>
    <w:rsid w:val="00F2184E"/>
    <w:pPr>
      <w:keepNext/>
      <w:keepLines/>
      <w:spacing w:beforeLines="100" w:afterLines="100" w:line="360" w:lineRule="auto"/>
      <w:ind w:firstLineChars="0" w:firstLine="0"/>
      <w:outlineLvl w:val="0"/>
    </w:pPr>
    <w:rPr>
      <w:rFonts w:ascii="Times New Roman" w:eastAsia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F2184E"/>
    <w:pPr>
      <w:keepNext/>
      <w:keepLines/>
      <w:spacing w:beforeLines="50" w:afterLines="50" w:line="360" w:lineRule="auto"/>
      <w:ind w:firstLineChars="0" w:firstLine="0"/>
      <w:outlineLvl w:val="1"/>
    </w:pPr>
    <w:rPr>
      <w:rFonts w:ascii="Cambria" w:eastAsia="宋体" w:hAnsi="Cambria"/>
      <w:b/>
      <w:kern w:val="0"/>
      <w:sz w:val="36"/>
      <w:szCs w:val="32"/>
    </w:rPr>
  </w:style>
  <w:style w:type="paragraph" w:styleId="4">
    <w:name w:val="heading 4"/>
    <w:basedOn w:val="a"/>
    <w:next w:val="a"/>
    <w:link w:val="4Char"/>
    <w:unhideWhenUsed/>
    <w:qFormat/>
    <w:rsid w:val="00D749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2184E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F2184E"/>
    <w:rPr>
      <w:rFonts w:ascii="Cambria" w:hAnsi="Cambria"/>
      <w:b/>
      <w:sz w:val="36"/>
      <w:szCs w:val="32"/>
    </w:rPr>
  </w:style>
  <w:style w:type="paragraph" w:styleId="a3">
    <w:name w:val="footer"/>
    <w:basedOn w:val="a"/>
    <w:link w:val="Char"/>
    <w:uiPriority w:val="99"/>
    <w:qFormat/>
    <w:rsid w:val="00F2184E"/>
    <w:pPr>
      <w:tabs>
        <w:tab w:val="center" w:pos="4153"/>
        <w:tab w:val="right" w:pos="8306"/>
      </w:tabs>
      <w:snapToGrid w:val="0"/>
      <w:spacing w:line="360" w:lineRule="auto"/>
      <w:jc w:val="left"/>
    </w:pPr>
    <w:rPr>
      <w:rFonts w:ascii="Times New Roman" w:eastAsia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2184E"/>
    <w:rPr>
      <w:sz w:val="18"/>
      <w:szCs w:val="18"/>
    </w:rPr>
  </w:style>
  <w:style w:type="character" w:styleId="a4">
    <w:name w:val="page number"/>
    <w:basedOn w:val="a0"/>
    <w:qFormat/>
    <w:rsid w:val="00F2184E"/>
  </w:style>
  <w:style w:type="paragraph" w:customStyle="1" w:styleId="a5">
    <w:name w:val="首行缩进"/>
    <w:basedOn w:val="a"/>
    <w:qFormat/>
    <w:rsid w:val="00F2184E"/>
    <w:pPr>
      <w:spacing w:line="360" w:lineRule="auto"/>
      <w:ind w:firstLine="480"/>
    </w:pPr>
    <w:rPr>
      <w:rFonts w:ascii="宋体" w:eastAsia="宋体" w:hAnsi="宋体"/>
      <w:sz w:val="24"/>
      <w:szCs w:val="22"/>
      <w:lang w:val="zh-CN"/>
    </w:rPr>
  </w:style>
  <w:style w:type="character" w:customStyle="1" w:styleId="4Char">
    <w:name w:val="标题 4 Char"/>
    <w:basedOn w:val="a0"/>
    <w:link w:val="4"/>
    <w:rsid w:val="00D74958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6">
    <w:name w:val="header"/>
    <w:basedOn w:val="a"/>
    <w:link w:val="Char0"/>
    <w:uiPriority w:val="99"/>
    <w:semiHidden/>
    <w:unhideWhenUsed/>
    <w:rsid w:val="003B5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B530F"/>
    <w:rPr>
      <w:rFonts w:ascii="仿宋"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2019-10-27T10:31:00Z</cp:lastPrinted>
  <dcterms:created xsi:type="dcterms:W3CDTF">2019-10-27T10:42:00Z</dcterms:created>
  <dcterms:modified xsi:type="dcterms:W3CDTF">2019-10-28T07:33:00Z</dcterms:modified>
</cp:coreProperties>
</file>