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BAE" w:rsidRPr="00EC5E48" w:rsidRDefault="00D836A3">
      <w:pPr>
        <w:rPr>
          <w:rFonts w:eastAsia="黑体"/>
          <w:sz w:val="32"/>
          <w:szCs w:val="32"/>
        </w:rPr>
      </w:pPr>
      <w:r w:rsidRPr="00EC5E48">
        <w:rPr>
          <w:rFonts w:eastAsia="黑体"/>
          <w:sz w:val="32"/>
          <w:szCs w:val="32"/>
        </w:rPr>
        <w:t>附件</w:t>
      </w:r>
      <w:r w:rsidR="006905B2">
        <w:rPr>
          <w:rFonts w:eastAsia="黑体" w:hint="eastAsia"/>
          <w:sz w:val="32"/>
          <w:szCs w:val="32"/>
        </w:rPr>
        <w:t>3</w:t>
      </w:r>
      <w:bookmarkStart w:id="0" w:name="_GoBack"/>
      <w:bookmarkEnd w:id="0"/>
    </w:p>
    <w:p w:rsidR="00CB2BAE" w:rsidRPr="00EC5E48" w:rsidRDefault="00CB2BAE">
      <w:pPr>
        <w:rPr>
          <w:rFonts w:eastAsia="黑体"/>
          <w:sz w:val="32"/>
          <w:szCs w:val="32"/>
        </w:rPr>
      </w:pPr>
    </w:p>
    <w:p w:rsidR="004370C3" w:rsidRPr="00EC5E48" w:rsidRDefault="004370C3">
      <w:pPr>
        <w:spacing w:line="560" w:lineRule="exact"/>
        <w:jc w:val="center"/>
        <w:rPr>
          <w:rFonts w:eastAsia="方正小标宋简体"/>
          <w:sz w:val="44"/>
          <w:szCs w:val="44"/>
        </w:rPr>
      </w:pPr>
      <w:r w:rsidRPr="00EC5E48">
        <w:rPr>
          <w:rFonts w:eastAsia="方正小标宋简体"/>
          <w:sz w:val="44"/>
          <w:szCs w:val="44"/>
        </w:rPr>
        <w:t>2018</w:t>
      </w:r>
      <w:r w:rsidR="00B85353">
        <w:rPr>
          <w:rFonts w:eastAsia="方正小标宋简体"/>
          <w:sz w:val="44"/>
          <w:szCs w:val="44"/>
        </w:rPr>
        <w:t>年天津市</w:t>
      </w:r>
      <w:r w:rsidRPr="00EC5E48">
        <w:rPr>
          <w:rFonts w:eastAsia="方正小标宋简体"/>
          <w:sz w:val="44"/>
          <w:szCs w:val="44"/>
        </w:rPr>
        <w:t>新材料科技重大专项</w:t>
      </w:r>
    </w:p>
    <w:p w:rsidR="00CB2BAE" w:rsidRPr="00EC5E48" w:rsidRDefault="004370C3">
      <w:pPr>
        <w:spacing w:line="560" w:lineRule="exact"/>
        <w:jc w:val="center"/>
        <w:rPr>
          <w:rFonts w:eastAsia="方正小标宋简体"/>
          <w:sz w:val="44"/>
          <w:szCs w:val="44"/>
        </w:rPr>
      </w:pPr>
      <w:r w:rsidRPr="00EC5E48">
        <w:rPr>
          <w:rFonts w:eastAsia="方正小标宋简体"/>
          <w:sz w:val="44"/>
          <w:szCs w:val="44"/>
        </w:rPr>
        <w:t>项目拟立项清单</w:t>
      </w:r>
    </w:p>
    <w:p w:rsidR="00CB2BAE" w:rsidRPr="00EC5E48" w:rsidRDefault="00CB2BAE">
      <w:pPr>
        <w:spacing w:line="560" w:lineRule="exact"/>
        <w:rPr>
          <w:rFonts w:eastAsia="方正小标宋简体"/>
          <w:sz w:val="44"/>
          <w:szCs w:val="44"/>
        </w:rPr>
      </w:pPr>
    </w:p>
    <w:tbl>
      <w:tblPr>
        <w:tblW w:w="103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2"/>
        <w:gridCol w:w="2945"/>
        <w:gridCol w:w="2826"/>
        <w:gridCol w:w="1799"/>
        <w:gridCol w:w="979"/>
        <w:gridCol w:w="1205"/>
      </w:tblGrid>
      <w:tr w:rsidR="00CB2BAE" w:rsidRPr="00EC5E48">
        <w:trPr>
          <w:cantSplit/>
          <w:trHeight w:val="555"/>
          <w:tblHeader/>
          <w:jc w:val="center"/>
        </w:trPr>
        <w:tc>
          <w:tcPr>
            <w:tcW w:w="592" w:type="dxa"/>
            <w:vAlign w:val="center"/>
          </w:tcPr>
          <w:p w:rsidR="00CB2BAE" w:rsidRPr="00EC5E48" w:rsidRDefault="00D836A3" w:rsidP="004B4A72">
            <w:pPr>
              <w:snapToGrid w:val="0"/>
              <w:jc w:val="center"/>
              <w:rPr>
                <w:rFonts w:eastAsia="黑体"/>
                <w:bCs/>
                <w:sz w:val="24"/>
              </w:rPr>
            </w:pPr>
            <w:r w:rsidRPr="00EC5E48">
              <w:rPr>
                <w:rFonts w:eastAsia="黑体"/>
                <w:bCs/>
                <w:sz w:val="24"/>
              </w:rPr>
              <w:t>序号</w:t>
            </w:r>
          </w:p>
        </w:tc>
        <w:tc>
          <w:tcPr>
            <w:tcW w:w="2945" w:type="dxa"/>
            <w:vAlign w:val="center"/>
          </w:tcPr>
          <w:p w:rsidR="00CB2BAE" w:rsidRPr="00EC5E48" w:rsidRDefault="00D836A3">
            <w:pPr>
              <w:snapToGrid w:val="0"/>
              <w:jc w:val="center"/>
              <w:rPr>
                <w:rFonts w:eastAsia="黑体"/>
                <w:bCs/>
                <w:sz w:val="24"/>
              </w:rPr>
            </w:pPr>
            <w:r w:rsidRPr="00EC5E48">
              <w:rPr>
                <w:rFonts w:eastAsia="黑体"/>
                <w:bCs/>
                <w:sz w:val="24"/>
              </w:rPr>
              <w:t>项目名称</w:t>
            </w:r>
          </w:p>
        </w:tc>
        <w:tc>
          <w:tcPr>
            <w:tcW w:w="2826" w:type="dxa"/>
            <w:vAlign w:val="center"/>
          </w:tcPr>
          <w:p w:rsidR="00CB2BAE" w:rsidRPr="00EC5E48" w:rsidRDefault="00D836A3">
            <w:pPr>
              <w:snapToGrid w:val="0"/>
              <w:jc w:val="center"/>
              <w:rPr>
                <w:rFonts w:eastAsia="黑体"/>
                <w:bCs/>
                <w:sz w:val="24"/>
              </w:rPr>
            </w:pPr>
            <w:r w:rsidRPr="00EC5E48">
              <w:rPr>
                <w:rFonts w:eastAsia="黑体"/>
                <w:bCs/>
                <w:sz w:val="24"/>
              </w:rPr>
              <w:t>承担单位</w:t>
            </w:r>
          </w:p>
        </w:tc>
        <w:tc>
          <w:tcPr>
            <w:tcW w:w="1799" w:type="dxa"/>
            <w:vAlign w:val="center"/>
          </w:tcPr>
          <w:p w:rsidR="00CB2BAE" w:rsidRPr="00EC5E48" w:rsidRDefault="00EB7C31" w:rsidP="00EB7C31">
            <w:pPr>
              <w:snapToGrid w:val="0"/>
              <w:jc w:val="center"/>
              <w:rPr>
                <w:rFonts w:eastAsia="黑体"/>
                <w:bCs/>
                <w:sz w:val="24"/>
              </w:rPr>
            </w:pPr>
            <w:r w:rsidRPr="00EC5E48">
              <w:rPr>
                <w:rFonts w:eastAsia="黑体"/>
                <w:bCs/>
                <w:sz w:val="24"/>
              </w:rPr>
              <w:t>组织单位</w:t>
            </w:r>
          </w:p>
        </w:tc>
        <w:tc>
          <w:tcPr>
            <w:tcW w:w="979" w:type="dxa"/>
            <w:vAlign w:val="center"/>
          </w:tcPr>
          <w:p w:rsidR="00CB2BAE" w:rsidRPr="00EC5E48" w:rsidRDefault="00D836A3" w:rsidP="004B4A72">
            <w:pPr>
              <w:snapToGrid w:val="0"/>
              <w:jc w:val="center"/>
              <w:rPr>
                <w:rFonts w:eastAsia="黑体"/>
                <w:bCs/>
                <w:sz w:val="24"/>
              </w:rPr>
            </w:pPr>
            <w:r w:rsidRPr="00EC5E48">
              <w:rPr>
                <w:rFonts w:eastAsia="黑体"/>
                <w:bCs/>
                <w:sz w:val="24"/>
              </w:rPr>
              <w:t>项</w:t>
            </w:r>
            <w:r w:rsidRPr="00EC5E48">
              <w:rPr>
                <w:rFonts w:eastAsia="黑体"/>
                <w:bCs/>
                <w:sz w:val="24"/>
              </w:rPr>
              <w:t xml:space="preserve">  </w:t>
            </w:r>
            <w:r w:rsidRPr="00EC5E48">
              <w:rPr>
                <w:rFonts w:eastAsia="黑体"/>
                <w:bCs/>
                <w:sz w:val="24"/>
              </w:rPr>
              <w:t>目</w:t>
            </w:r>
          </w:p>
          <w:p w:rsidR="00CB2BAE" w:rsidRPr="00EC5E48" w:rsidRDefault="00D836A3" w:rsidP="004B4A72">
            <w:pPr>
              <w:snapToGrid w:val="0"/>
              <w:jc w:val="center"/>
              <w:rPr>
                <w:rFonts w:eastAsia="黑体"/>
                <w:bCs/>
                <w:sz w:val="24"/>
              </w:rPr>
            </w:pPr>
            <w:r w:rsidRPr="00EC5E48">
              <w:rPr>
                <w:rFonts w:eastAsia="黑体"/>
                <w:bCs/>
                <w:sz w:val="24"/>
              </w:rPr>
              <w:t>负责人</w:t>
            </w:r>
          </w:p>
        </w:tc>
        <w:tc>
          <w:tcPr>
            <w:tcW w:w="1205" w:type="dxa"/>
            <w:vAlign w:val="center"/>
          </w:tcPr>
          <w:p w:rsidR="00CB2BAE" w:rsidRPr="00EC5E48" w:rsidRDefault="00D836A3" w:rsidP="004B4A72">
            <w:pPr>
              <w:snapToGrid w:val="0"/>
              <w:jc w:val="center"/>
              <w:rPr>
                <w:rFonts w:eastAsia="黑体"/>
                <w:bCs/>
                <w:sz w:val="24"/>
              </w:rPr>
            </w:pPr>
            <w:r w:rsidRPr="00EC5E48">
              <w:rPr>
                <w:rFonts w:eastAsia="黑体"/>
                <w:bCs/>
                <w:sz w:val="24"/>
              </w:rPr>
              <w:t>市财政</w:t>
            </w:r>
          </w:p>
          <w:p w:rsidR="00CB2BAE" w:rsidRPr="00EC5E48" w:rsidRDefault="00D836A3" w:rsidP="004B4A72">
            <w:pPr>
              <w:snapToGrid w:val="0"/>
              <w:jc w:val="center"/>
              <w:rPr>
                <w:rFonts w:eastAsia="黑体"/>
                <w:bCs/>
                <w:sz w:val="24"/>
              </w:rPr>
            </w:pPr>
            <w:r w:rsidRPr="00EC5E48">
              <w:rPr>
                <w:rFonts w:eastAsia="黑体"/>
                <w:bCs/>
                <w:sz w:val="24"/>
              </w:rPr>
              <w:t>支持额度</w:t>
            </w:r>
          </w:p>
          <w:p w:rsidR="00CB2BAE" w:rsidRPr="00EC5E48" w:rsidRDefault="00D836A3" w:rsidP="004B4A72">
            <w:pPr>
              <w:snapToGrid w:val="0"/>
              <w:jc w:val="center"/>
              <w:rPr>
                <w:rFonts w:eastAsia="黑体"/>
                <w:bCs/>
                <w:sz w:val="24"/>
              </w:rPr>
            </w:pPr>
            <w:r w:rsidRPr="00EC5E48">
              <w:rPr>
                <w:rFonts w:eastAsia="黑体"/>
                <w:bCs/>
                <w:sz w:val="24"/>
              </w:rPr>
              <w:t>（万元）</w:t>
            </w:r>
          </w:p>
        </w:tc>
      </w:tr>
      <w:tr w:rsidR="00105F4A" w:rsidRPr="00EC5E48" w:rsidTr="00FE5582">
        <w:trPr>
          <w:cantSplit/>
          <w:trHeight w:val="20"/>
          <w:jc w:val="center"/>
        </w:trPr>
        <w:tc>
          <w:tcPr>
            <w:tcW w:w="592" w:type="dxa"/>
            <w:vAlign w:val="center"/>
          </w:tcPr>
          <w:p w:rsidR="00105F4A" w:rsidRPr="00EC5E48" w:rsidRDefault="00105F4A" w:rsidP="00EC5E48">
            <w:pPr>
              <w:jc w:val="center"/>
              <w:rPr>
                <w:rFonts w:eastAsia="仿宋_GB2312"/>
                <w:szCs w:val="21"/>
              </w:rPr>
            </w:pPr>
            <w:r w:rsidRPr="00EC5E48">
              <w:rPr>
                <w:rFonts w:eastAsia="仿宋_GB2312"/>
                <w:szCs w:val="21"/>
              </w:rPr>
              <w:t>1</w:t>
            </w:r>
          </w:p>
        </w:tc>
        <w:tc>
          <w:tcPr>
            <w:tcW w:w="2945" w:type="dxa"/>
            <w:vAlign w:val="center"/>
          </w:tcPr>
          <w:p w:rsidR="00105F4A" w:rsidRPr="00EC5E48" w:rsidRDefault="00105F4A" w:rsidP="00EC5E48">
            <w:pPr>
              <w:rPr>
                <w:rFonts w:eastAsia="仿宋_GB2312"/>
                <w:szCs w:val="21"/>
              </w:rPr>
            </w:pPr>
            <w:r w:rsidRPr="00EC5E48">
              <w:rPr>
                <w:rFonts w:eastAsia="仿宋_GB2312"/>
                <w:szCs w:val="21"/>
              </w:rPr>
              <w:t>运载火箭用大型金属环件成形</w:t>
            </w:r>
            <w:r w:rsidRPr="00EC5E48">
              <w:rPr>
                <w:rFonts w:eastAsia="仿宋_GB2312"/>
                <w:szCs w:val="21"/>
              </w:rPr>
              <w:t>-</w:t>
            </w:r>
            <w:proofErr w:type="gramStart"/>
            <w:r w:rsidRPr="00EC5E48">
              <w:rPr>
                <w:rFonts w:eastAsia="仿宋_GB2312"/>
                <w:szCs w:val="21"/>
              </w:rPr>
              <w:t>控性关键</w:t>
            </w:r>
            <w:proofErr w:type="gramEnd"/>
            <w:r w:rsidRPr="00EC5E48">
              <w:rPr>
                <w:rFonts w:eastAsia="仿宋_GB2312"/>
                <w:szCs w:val="21"/>
              </w:rPr>
              <w:t>技术开发与应用</w:t>
            </w:r>
          </w:p>
        </w:tc>
        <w:tc>
          <w:tcPr>
            <w:tcW w:w="2826" w:type="dxa"/>
            <w:vAlign w:val="center"/>
          </w:tcPr>
          <w:p w:rsidR="00105F4A" w:rsidRPr="00EC5E48" w:rsidRDefault="00105F4A" w:rsidP="00EC5E48">
            <w:pPr>
              <w:rPr>
                <w:rFonts w:eastAsia="仿宋_GB2312"/>
                <w:szCs w:val="21"/>
              </w:rPr>
            </w:pPr>
            <w:r w:rsidRPr="00EC5E48">
              <w:rPr>
                <w:rFonts w:eastAsia="仿宋_GB2312"/>
                <w:szCs w:val="21"/>
              </w:rPr>
              <w:t>天津市特钢精锻有限公司</w:t>
            </w:r>
          </w:p>
          <w:p w:rsidR="00105F4A" w:rsidRPr="00EC5E48" w:rsidRDefault="00105F4A" w:rsidP="00EC5E48">
            <w:pPr>
              <w:rPr>
                <w:rFonts w:eastAsia="仿宋_GB2312"/>
                <w:szCs w:val="21"/>
              </w:rPr>
            </w:pPr>
            <w:r w:rsidRPr="00EC5E48">
              <w:rPr>
                <w:rFonts w:eastAsia="仿宋_GB2312"/>
                <w:szCs w:val="21"/>
              </w:rPr>
              <w:t>天津理工大学</w:t>
            </w:r>
          </w:p>
          <w:p w:rsidR="00105F4A" w:rsidRPr="00EC5E48" w:rsidRDefault="00105F4A" w:rsidP="00EC5E48">
            <w:pPr>
              <w:rPr>
                <w:rFonts w:eastAsia="仿宋_GB2312"/>
                <w:szCs w:val="21"/>
              </w:rPr>
            </w:pPr>
            <w:r w:rsidRPr="00EC5E48">
              <w:rPr>
                <w:rFonts w:eastAsia="仿宋_GB2312"/>
                <w:szCs w:val="21"/>
              </w:rPr>
              <w:t>天津航天长征技术装备有限公司</w:t>
            </w:r>
          </w:p>
        </w:tc>
        <w:tc>
          <w:tcPr>
            <w:tcW w:w="1799" w:type="dxa"/>
            <w:vAlign w:val="center"/>
          </w:tcPr>
          <w:p w:rsidR="00105F4A" w:rsidRPr="00EC5E48" w:rsidRDefault="00105F4A" w:rsidP="00EC5E48">
            <w:pPr>
              <w:rPr>
                <w:rFonts w:eastAsia="仿宋_GB2312"/>
                <w:szCs w:val="21"/>
              </w:rPr>
            </w:pPr>
            <w:r w:rsidRPr="00EC5E48">
              <w:rPr>
                <w:rFonts w:eastAsia="仿宋_GB2312"/>
                <w:szCs w:val="21"/>
              </w:rPr>
              <w:t>天津市东丽区科学技术委员会</w:t>
            </w:r>
          </w:p>
        </w:tc>
        <w:tc>
          <w:tcPr>
            <w:tcW w:w="979" w:type="dxa"/>
            <w:vAlign w:val="center"/>
          </w:tcPr>
          <w:p w:rsidR="00105F4A" w:rsidRPr="00EC5E48" w:rsidRDefault="00105F4A" w:rsidP="00EC5E48">
            <w:pPr>
              <w:jc w:val="center"/>
              <w:rPr>
                <w:rFonts w:eastAsia="仿宋_GB2312"/>
                <w:szCs w:val="21"/>
              </w:rPr>
            </w:pPr>
            <w:r w:rsidRPr="00EC5E48">
              <w:rPr>
                <w:rFonts w:eastAsia="仿宋_GB2312"/>
                <w:szCs w:val="21"/>
              </w:rPr>
              <w:t>高雁群</w:t>
            </w:r>
          </w:p>
        </w:tc>
        <w:tc>
          <w:tcPr>
            <w:tcW w:w="1205" w:type="dxa"/>
            <w:vAlign w:val="center"/>
          </w:tcPr>
          <w:p w:rsidR="00105F4A" w:rsidRPr="00EC5E48" w:rsidRDefault="00105F4A" w:rsidP="00EC5E48">
            <w:pPr>
              <w:jc w:val="center"/>
              <w:rPr>
                <w:rFonts w:eastAsia="仿宋_GB2312"/>
                <w:szCs w:val="21"/>
              </w:rPr>
            </w:pPr>
            <w:r w:rsidRPr="00EC5E48">
              <w:rPr>
                <w:rFonts w:eastAsia="仿宋_GB2312"/>
                <w:szCs w:val="21"/>
              </w:rPr>
              <w:t>175</w:t>
            </w:r>
          </w:p>
        </w:tc>
      </w:tr>
      <w:tr w:rsidR="00EC5E48" w:rsidRPr="00EC5E48" w:rsidTr="00FE5582">
        <w:trPr>
          <w:cantSplit/>
          <w:trHeight w:val="20"/>
          <w:jc w:val="center"/>
        </w:trPr>
        <w:tc>
          <w:tcPr>
            <w:tcW w:w="592" w:type="dxa"/>
            <w:vAlign w:val="center"/>
          </w:tcPr>
          <w:p w:rsidR="00EC5E48" w:rsidRPr="00EC5E48" w:rsidRDefault="00EC5E48" w:rsidP="00EC5E48">
            <w:pPr>
              <w:jc w:val="center"/>
              <w:rPr>
                <w:rFonts w:eastAsia="仿宋_GB2312"/>
                <w:szCs w:val="21"/>
              </w:rPr>
            </w:pPr>
            <w:r w:rsidRPr="00EC5E48">
              <w:rPr>
                <w:rFonts w:eastAsia="仿宋_GB2312"/>
                <w:szCs w:val="21"/>
              </w:rPr>
              <w:t>2</w:t>
            </w:r>
          </w:p>
        </w:tc>
        <w:tc>
          <w:tcPr>
            <w:tcW w:w="2945" w:type="dxa"/>
            <w:vAlign w:val="center"/>
          </w:tcPr>
          <w:p w:rsidR="00EC5E48" w:rsidRPr="00EC5E48" w:rsidRDefault="00EC5E48" w:rsidP="00EC5E48">
            <w:pPr>
              <w:rPr>
                <w:rFonts w:eastAsia="仿宋_GB2312"/>
                <w:szCs w:val="21"/>
              </w:rPr>
            </w:pPr>
            <w:r w:rsidRPr="00EC5E48">
              <w:rPr>
                <w:rFonts w:eastAsia="仿宋_GB2312"/>
                <w:szCs w:val="21"/>
              </w:rPr>
              <w:t>航空航天导弹舱体用高强韧铝合金</w:t>
            </w:r>
          </w:p>
        </w:tc>
        <w:tc>
          <w:tcPr>
            <w:tcW w:w="2826" w:type="dxa"/>
            <w:vAlign w:val="center"/>
          </w:tcPr>
          <w:p w:rsidR="00EC5E48" w:rsidRPr="00EC5E48" w:rsidRDefault="00EC5E48" w:rsidP="00EC5E48">
            <w:pPr>
              <w:rPr>
                <w:rFonts w:eastAsia="仿宋_GB2312"/>
                <w:szCs w:val="21"/>
              </w:rPr>
            </w:pPr>
            <w:r w:rsidRPr="00EC5E48">
              <w:rPr>
                <w:rFonts w:eastAsia="仿宋_GB2312"/>
                <w:szCs w:val="21"/>
              </w:rPr>
              <w:t>天津立中合金集团有限公司</w:t>
            </w:r>
          </w:p>
        </w:tc>
        <w:tc>
          <w:tcPr>
            <w:tcW w:w="1799" w:type="dxa"/>
            <w:vAlign w:val="center"/>
          </w:tcPr>
          <w:p w:rsidR="00EC5E48" w:rsidRPr="00EC5E48" w:rsidRDefault="00EC5E48" w:rsidP="00EC5E48">
            <w:pPr>
              <w:rPr>
                <w:rFonts w:eastAsia="仿宋_GB2312"/>
                <w:szCs w:val="21"/>
              </w:rPr>
            </w:pPr>
            <w:r w:rsidRPr="00EC5E48">
              <w:rPr>
                <w:rFonts w:eastAsia="仿宋_GB2312"/>
                <w:szCs w:val="21"/>
              </w:rPr>
              <w:t>天津经济技术开发区科技和工业</w:t>
            </w:r>
            <w:proofErr w:type="gramStart"/>
            <w:r w:rsidRPr="00EC5E48">
              <w:rPr>
                <w:rFonts w:eastAsia="仿宋_GB2312"/>
                <w:szCs w:val="21"/>
              </w:rPr>
              <w:t>创新局</w:t>
            </w:r>
            <w:proofErr w:type="gramEnd"/>
          </w:p>
        </w:tc>
        <w:tc>
          <w:tcPr>
            <w:tcW w:w="979" w:type="dxa"/>
            <w:vAlign w:val="center"/>
          </w:tcPr>
          <w:p w:rsidR="00EC5E48" w:rsidRPr="00EC5E48" w:rsidRDefault="00EC5E48" w:rsidP="00EC5E48">
            <w:pPr>
              <w:jc w:val="center"/>
              <w:rPr>
                <w:rFonts w:eastAsia="仿宋_GB2312"/>
                <w:szCs w:val="21"/>
              </w:rPr>
            </w:pPr>
            <w:r w:rsidRPr="00EC5E48">
              <w:rPr>
                <w:rFonts w:eastAsia="仿宋_GB2312"/>
                <w:szCs w:val="21"/>
              </w:rPr>
              <w:t>靳建龙</w:t>
            </w:r>
          </w:p>
        </w:tc>
        <w:tc>
          <w:tcPr>
            <w:tcW w:w="1205" w:type="dxa"/>
            <w:vAlign w:val="center"/>
          </w:tcPr>
          <w:p w:rsidR="00EC5E48" w:rsidRPr="00EC5E48" w:rsidRDefault="00EC5E48" w:rsidP="00EC5E48">
            <w:pPr>
              <w:jc w:val="center"/>
              <w:rPr>
                <w:rFonts w:eastAsia="仿宋_GB2312"/>
                <w:szCs w:val="21"/>
              </w:rPr>
            </w:pPr>
            <w:r w:rsidRPr="00EC5E48">
              <w:rPr>
                <w:rFonts w:eastAsia="仿宋_GB2312"/>
                <w:szCs w:val="21"/>
              </w:rPr>
              <w:t>175</w:t>
            </w:r>
          </w:p>
        </w:tc>
      </w:tr>
      <w:tr w:rsidR="00EC5E48" w:rsidRPr="00EC5E48" w:rsidTr="00FE5582">
        <w:trPr>
          <w:cantSplit/>
          <w:trHeight w:val="20"/>
          <w:jc w:val="center"/>
        </w:trPr>
        <w:tc>
          <w:tcPr>
            <w:tcW w:w="592" w:type="dxa"/>
            <w:vAlign w:val="center"/>
          </w:tcPr>
          <w:p w:rsidR="00EC5E48" w:rsidRPr="00EC5E48" w:rsidRDefault="00EC5E48" w:rsidP="00EC5E48">
            <w:pPr>
              <w:jc w:val="center"/>
              <w:rPr>
                <w:rFonts w:eastAsia="仿宋_GB2312"/>
                <w:szCs w:val="21"/>
              </w:rPr>
            </w:pPr>
            <w:r w:rsidRPr="00EC5E48">
              <w:rPr>
                <w:rFonts w:eastAsia="仿宋_GB2312"/>
                <w:szCs w:val="21"/>
              </w:rPr>
              <w:t>3</w:t>
            </w:r>
          </w:p>
        </w:tc>
        <w:tc>
          <w:tcPr>
            <w:tcW w:w="2945" w:type="dxa"/>
            <w:vAlign w:val="center"/>
          </w:tcPr>
          <w:p w:rsidR="00EC5E48" w:rsidRPr="00EC5E48" w:rsidRDefault="00EC5E48" w:rsidP="00EC5E48">
            <w:pPr>
              <w:rPr>
                <w:rFonts w:eastAsia="仿宋_GB2312"/>
                <w:szCs w:val="21"/>
              </w:rPr>
            </w:pPr>
            <w:proofErr w:type="gramStart"/>
            <w:r w:rsidRPr="00EC5E48">
              <w:rPr>
                <w:rFonts w:eastAsia="仿宋_GB2312"/>
                <w:szCs w:val="21"/>
              </w:rPr>
              <w:t>纳米双疏材料</w:t>
            </w:r>
            <w:proofErr w:type="gramEnd"/>
            <w:r w:rsidRPr="00EC5E48">
              <w:rPr>
                <w:rFonts w:eastAsia="仿宋_GB2312"/>
                <w:szCs w:val="21"/>
              </w:rPr>
              <w:t>的研发与应用</w:t>
            </w:r>
          </w:p>
        </w:tc>
        <w:tc>
          <w:tcPr>
            <w:tcW w:w="2826" w:type="dxa"/>
            <w:vAlign w:val="center"/>
          </w:tcPr>
          <w:p w:rsidR="00EC5E48" w:rsidRPr="00EC5E48" w:rsidRDefault="00EC5E48" w:rsidP="00EC5E48">
            <w:pPr>
              <w:rPr>
                <w:rFonts w:eastAsia="仿宋_GB2312"/>
                <w:szCs w:val="21"/>
              </w:rPr>
            </w:pPr>
            <w:r w:rsidRPr="00EC5E48">
              <w:rPr>
                <w:rFonts w:eastAsia="仿宋_GB2312"/>
                <w:szCs w:val="21"/>
              </w:rPr>
              <w:t>天津日津科技股份有限公司</w:t>
            </w:r>
          </w:p>
          <w:p w:rsidR="00EC5E48" w:rsidRPr="00EC5E48" w:rsidRDefault="00EC5E48" w:rsidP="00EC5E48">
            <w:pPr>
              <w:rPr>
                <w:rFonts w:eastAsia="仿宋_GB2312"/>
                <w:szCs w:val="21"/>
              </w:rPr>
            </w:pPr>
            <w:r w:rsidRPr="00EC5E48">
              <w:rPr>
                <w:rFonts w:eastAsia="仿宋_GB2312"/>
                <w:szCs w:val="21"/>
              </w:rPr>
              <w:t>天津科技大学</w:t>
            </w:r>
          </w:p>
        </w:tc>
        <w:tc>
          <w:tcPr>
            <w:tcW w:w="1799" w:type="dxa"/>
            <w:vAlign w:val="center"/>
          </w:tcPr>
          <w:p w:rsidR="00EC5E48" w:rsidRPr="00EC5E48" w:rsidRDefault="00EC5E48" w:rsidP="00EC5E48">
            <w:pPr>
              <w:rPr>
                <w:rFonts w:eastAsia="仿宋_GB2312"/>
                <w:szCs w:val="21"/>
              </w:rPr>
            </w:pPr>
            <w:r w:rsidRPr="00EC5E48">
              <w:rPr>
                <w:rFonts w:eastAsia="仿宋_GB2312"/>
                <w:szCs w:val="21"/>
              </w:rPr>
              <w:t>天津市东丽区科学技术委员会</w:t>
            </w:r>
          </w:p>
        </w:tc>
        <w:tc>
          <w:tcPr>
            <w:tcW w:w="979" w:type="dxa"/>
            <w:vAlign w:val="center"/>
          </w:tcPr>
          <w:p w:rsidR="00EC5E48" w:rsidRPr="00EC5E48" w:rsidRDefault="00EC5E48" w:rsidP="00EC5E48">
            <w:pPr>
              <w:jc w:val="center"/>
              <w:rPr>
                <w:rFonts w:eastAsia="仿宋_GB2312"/>
                <w:szCs w:val="21"/>
              </w:rPr>
            </w:pPr>
            <w:r w:rsidRPr="00EC5E48">
              <w:rPr>
                <w:rFonts w:eastAsia="仿宋_GB2312"/>
                <w:szCs w:val="21"/>
              </w:rPr>
              <w:t>许建民</w:t>
            </w:r>
          </w:p>
        </w:tc>
        <w:tc>
          <w:tcPr>
            <w:tcW w:w="1205" w:type="dxa"/>
            <w:vAlign w:val="center"/>
          </w:tcPr>
          <w:p w:rsidR="00EC5E48" w:rsidRPr="00EC5E48" w:rsidRDefault="00EC5E48" w:rsidP="00EC5E48">
            <w:pPr>
              <w:jc w:val="center"/>
              <w:rPr>
                <w:rFonts w:eastAsia="仿宋_GB2312"/>
                <w:szCs w:val="21"/>
              </w:rPr>
            </w:pPr>
            <w:r w:rsidRPr="00EC5E48">
              <w:rPr>
                <w:rFonts w:eastAsia="仿宋_GB2312"/>
                <w:szCs w:val="21"/>
              </w:rPr>
              <w:t>150</w:t>
            </w:r>
          </w:p>
        </w:tc>
      </w:tr>
      <w:tr w:rsidR="00EC5E48" w:rsidRPr="00EC5E48" w:rsidTr="00FE5582">
        <w:trPr>
          <w:cantSplit/>
          <w:trHeight w:val="20"/>
          <w:jc w:val="center"/>
        </w:trPr>
        <w:tc>
          <w:tcPr>
            <w:tcW w:w="592" w:type="dxa"/>
            <w:vAlign w:val="center"/>
          </w:tcPr>
          <w:p w:rsidR="00EC5E48" w:rsidRPr="00EC5E48" w:rsidRDefault="00EC5E48" w:rsidP="00EC5E48">
            <w:pPr>
              <w:jc w:val="center"/>
              <w:rPr>
                <w:rFonts w:eastAsia="仿宋_GB2312"/>
                <w:szCs w:val="21"/>
              </w:rPr>
            </w:pPr>
            <w:r w:rsidRPr="00EC5E48">
              <w:rPr>
                <w:rFonts w:eastAsia="仿宋_GB2312"/>
                <w:szCs w:val="21"/>
              </w:rPr>
              <w:t>4</w:t>
            </w:r>
          </w:p>
        </w:tc>
        <w:tc>
          <w:tcPr>
            <w:tcW w:w="2945" w:type="dxa"/>
            <w:vAlign w:val="center"/>
          </w:tcPr>
          <w:p w:rsidR="00EC5E48" w:rsidRPr="00EC5E48" w:rsidRDefault="00EC5E48" w:rsidP="00EC5E48">
            <w:pPr>
              <w:rPr>
                <w:rFonts w:eastAsia="仿宋_GB2312"/>
                <w:szCs w:val="21"/>
              </w:rPr>
            </w:pPr>
            <w:r w:rsidRPr="00EC5E48">
              <w:rPr>
                <w:rFonts w:eastAsia="仿宋_GB2312"/>
                <w:szCs w:val="21"/>
              </w:rPr>
              <w:t>海洋装备关键结构部件</w:t>
            </w:r>
            <w:proofErr w:type="gramStart"/>
            <w:r w:rsidRPr="00EC5E48">
              <w:rPr>
                <w:rFonts w:eastAsia="仿宋_GB2312"/>
                <w:szCs w:val="21"/>
              </w:rPr>
              <w:t>电弧增材制造专用丝材开发</w:t>
            </w:r>
            <w:proofErr w:type="gramEnd"/>
            <w:r w:rsidRPr="00EC5E48">
              <w:rPr>
                <w:rFonts w:eastAsia="仿宋_GB2312"/>
                <w:szCs w:val="21"/>
              </w:rPr>
              <w:t>及产业化示范</w:t>
            </w:r>
          </w:p>
        </w:tc>
        <w:tc>
          <w:tcPr>
            <w:tcW w:w="2826" w:type="dxa"/>
            <w:vAlign w:val="center"/>
          </w:tcPr>
          <w:p w:rsidR="00EC5E48" w:rsidRPr="00EC5E48" w:rsidRDefault="00EC5E48" w:rsidP="00EC5E48">
            <w:pPr>
              <w:rPr>
                <w:rFonts w:eastAsia="仿宋_GB2312"/>
                <w:szCs w:val="21"/>
              </w:rPr>
            </w:pPr>
            <w:r w:rsidRPr="00EC5E48">
              <w:rPr>
                <w:rFonts w:eastAsia="仿宋_GB2312"/>
                <w:szCs w:val="21"/>
              </w:rPr>
              <w:t>天津大桥焊丝有限公司</w:t>
            </w:r>
          </w:p>
          <w:p w:rsidR="00EC5E48" w:rsidRPr="00EC5E48" w:rsidRDefault="00EC5E48" w:rsidP="00EC5E48">
            <w:pPr>
              <w:rPr>
                <w:rFonts w:eastAsia="仿宋_GB2312"/>
                <w:szCs w:val="21"/>
              </w:rPr>
            </w:pPr>
            <w:r w:rsidRPr="00EC5E48">
              <w:rPr>
                <w:rFonts w:eastAsia="仿宋_GB2312"/>
                <w:szCs w:val="21"/>
              </w:rPr>
              <w:t>天津大学材料学院</w:t>
            </w:r>
          </w:p>
        </w:tc>
        <w:tc>
          <w:tcPr>
            <w:tcW w:w="1799" w:type="dxa"/>
            <w:vAlign w:val="center"/>
          </w:tcPr>
          <w:p w:rsidR="00EC5E48" w:rsidRPr="00EC5E48" w:rsidRDefault="00EC5E48" w:rsidP="00EC5E48">
            <w:pPr>
              <w:rPr>
                <w:rFonts w:eastAsia="仿宋_GB2312"/>
                <w:szCs w:val="21"/>
              </w:rPr>
            </w:pPr>
            <w:r w:rsidRPr="00EC5E48">
              <w:rPr>
                <w:rFonts w:eastAsia="仿宋_GB2312"/>
                <w:szCs w:val="21"/>
              </w:rPr>
              <w:t>天津市西青区科学技术委员会</w:t>
            </w:r>
          </w:p>
        </w:tc>
        <w:tc>
          <w:tcPr>
            <w:tcW w:w="979" w:type="dxa"/>
            <w:vAlign w:val="center"/>
          </w:tcPr>
          <w:p w:rsidR="00EC5E48" w:rsidRPr="00EC5E48" w:rsidRDefault="00EC5E48" w:rsidP="00EC5E48">
            <w:pPr>
              <w:jc w:val="center"/>
              <w:rPr>
                <w:rFonts w:eastAsia="仿宋_GB2312"/>
                <w:szCs w:val="21"/>
              </w:rPr>
            </w:pPr>
            <w:r w:rsidRPr="00EC5E48">
              <w:rPr>
                <w:rFonts w:eastAsia="仿宋_GB2312"/>
                <w:szCs w:val="21"/>
              </w:rPr>
              <w:t>张熹</w:t>
            </w:r>
          </w:p>
        </w:tc>
        <w:tc>
          <w:tcPr>
            <w:tcW w:w="1205" w:type="dxa"/>
            <w:vAlign w:val="center"/>
          </w:tcPr>
          <w:p w:rsidR="00EC5E48" w:rsidRPr="00EC5E48" w:rsidRDefault="00EC5E48" w:rsidP="00EC5E48">
            <w:pPr>
              <w:jc w:val="center"/>
              <w:rPr>
                <w:rFonts w:eastAsia="仿宋_GB2312"/>
                <w:szCs w:val="21"/>
              </w:rPr>
            </w:pPr>
            <w:r w:rsidRPr="00EC5E48">
              <w:rPr>
                <w:rFonts w:eastAsia="仿宋_GB2312"/>
                <w:szCs w:val="21"/>
              </w:rPr>
              <w:t>100</w:t>
            </w:r>
          </w:p>
        </w:tc>
      </w:tr>
      <w:tr w:rsidR="00EC5E48" w:rsidRPr="00EC5E48" w:rsidTr="00FE5582">
        <w:trPr>
          <w:cantSplit/>
          <w:trHeight w:val="20"/>
          <w:jc w:val="center"/>
        </w:trPr>
        <w:tc>
          <w:tcPr>
            <w:tcW w:w="592" w:type="dxa"/>
            <w:vAlign w:val="center"/>
          </w:tcPr>
          <w:p w:rsidR="00EC5E48" w:rsidRPr="00EC5E48" w:rsidRDefault="00EC5E48" w:rsidP="00EC5E48">
            <w:pPr>
              <w:jc w:val="center"/>
              <w:rPr>
                <w:rFonts w:eastAsia="仿宋_GB2312"/>
                <w:szCs w:val="21"/>
              </w:rPr>
            </w:pPr>
            <w:r w:rsidRPr="00EC5E48">
              <w:rPr>
                <w:rFonts w:eastAsia="仿宋_GB2312"/>
                <w:szCs w:val="21"/>
              </w:rPr>
              <w:t>5</w:t>
            </w:r>
          </w:p>
        </w:tc>
        <w:tc>
          <w:tcPr>
            <w:tcW w:w="2945" w:type="dxa"/>
            <w:vAlign w:val="center"/>
          </w:tcPr>
          <w:p w:rsidR="00EC5E48" w:rsidRPr="00EC5E48" w:rsidRDefault="00EC5E48" w:rsidP="00EC5E48">
            <w:pPr>
              <w:rPr>
                <w:rFonts w:eastAsia="仿宋_GB2312"/>
                <w:szCs w:val="21"/>
              </w:rPr>
            </w:pPr>
            <w:proofErr w:type="gramStart"/>
            <w:r w:rsidRPr="00EC5E48">
              <w:rPr>
                <w:rFonts w:eastAsia="仿宋_GB2312"/>
                <w:szCs w:val="21"/>
              </w:rPr>
              <w:t>激光熔覆用</w:t>
            </w:r>
            <w:proofErr w:type="gramEnd"/>
            <w:r w:rsidRPr="00EC5E48">
              <w:rPr>
                <w:rFonts w:eastAsia="仿宋_GB2312"/>
                <w:szCs w:val="21"/>
              </w:rPr>
              <w:t>高硬度耐蚀合金粉末</w:t>
            </w:r>
          </w:p>
        </w:tc>
        <w:tc>
          <w:tcPr>
            <w:tcW w:w="2826" w:type="dxa"/>
            <w:vAlign w:val="center"/>
          </w:tcPr>
          <w:p w:rsidR="00EC5E48" w:rsidRPr="00EC5E48" w:rsidRDefault="00EC5E48" w:rsidP="00EC5E48">
            <w:pPr>
              <w:rPr>
                <w:rFonts w:eastAsia="仿宋_GB2312"/>
                <w:szCs w:val="21"/>
              </w:rPr>
            </w:pPr>
            <w:r w:rsidRPr="00EC5E48">
              <w:rPr>
                <w:rFonts w:eastAsia="仿宋_GB2312"/>
                <w:szCs w:val="21"/>
              </w:rPr>
              <w:t>天津铸金科技开发股份有限公司</w:t>
            </w:r>
          </w:p>
        </w:tc>
        <w:tc>
          <w:tcPr>
            <w:tcW w:w="1799" w:type="dxa"/>
            <w:vAlign w:val="center"/>
          </w:tcPr>
          <w:p w:rsidR="00EC5E48" w:rsidRPr="00EC5E48" w:rsidRDefault="00EC5E48" w:rsidP="00EC5E48">
            <w:pPr>
              <w:rPr>
                <w:rFonts w:eastAsia="仿宋_GB2312"/>
                <w:szCs w:val="21"/>
              </w:rPr>
            </w:pPr>
            <w:r w:rsidRPr="00EC5E48">
              <w:rPr>
                <w:rFonts w:eastAsia="仿宋_GB2312"/>
                <w:szCs w:val="21"/>
              </w:rPr>
              <w:t>天津市河北区科学技术委员会</w:t>
            </w:r>
          </w:p>
        </w:tc>
        <w:tc>
          <w:tcPr>
            <w:tcW w:w="979" w:type="dxa"/>
            <w:vAlign w:val="center"/>
          </w:tcPr>
          <w:p w:rsidR="00EC5E48" w:rsidRPr="00EC5E48" w:rsidRDefault="00EC5E48" w:rsidP="00EC5E48">
            <w:pPr>
              <w:jc w:val="center"/>
              <w:rPr>
                <w:rFonts w:eastAsia="仿宋_GB2312"/>
                <w:szCs w:val="21"/>
              </w:rPr>
            </w:pPr>
            <w:r w:rsidRPr="00EC5E48">
              <w:rPr>
                <w:rFonts w:eastAsia="仿宋_GB2312"/>
                <w:szCs w:val="21"/>
              </w:rPr>
              <w:t>杨绍亮</w:t>
            </w:r>
          </w:p>
        </w:tc>
        <w:tc>
          <w:tcPr>
            <w:tcW w:w="1205" w:type="dxa"/>
            <w:vAlign w:val="center"/>
          </w:tcPr>
          <w:p w:rsidR="00EC5E48" w:rsidRPr="00EC5E48" w:rsidRDefault="00EC5E48" w:rsidP="00EC5E48">
            <w:pPr>
              <w:jc w:val="center"/>
              <w:rPr>
                <w:rFonts w:eastAsia="仿宋_GB2312"/>
                <w:szCs w:val="21"/>
              </w:rPr>
            </w:pPr>
            <w:r w:rsidRPr="00EC5E48">
              <w:rPr>
                <w:rFonts w:eastAsia="仿宋_GB2312"/>
                <w:szCs w:val="21"/>
              </w:rPr>
              <w:t>100</w:t>
            </w:r>
          </w:p>
        </w:tc>
      </w:tr>
      <w:tr w:rsidR="00EC5E48" w:rsidRPr="00EC5E48" w:rsidTr="00FE5582">
        <w:trPr>
          <w:cantSplit/>
          <w:trHeight w:val="20"/>
          <w:jc w:val="center"/>
        </w:trPr>
        <w:tc>
          <w:tcPr>
            <w:tcW w:w="592" w:type="dxa"/>
            <w:vAlign w:val="center"/>
          </w:tcPr>
          <w:p w:rsidR="00EC5E48" w:rsidRPr="00EC5E48" w:rsidRDefault="00EC5E48" w:rsidP="00EC5E48">
            <w:pPr>
              <w:jc w:val="center"/>
              <w:rPr>
                <w:rFonts w:eastAsia="仿宋_GB2312"/>
                <w:szCs w:val="21"/>
              </w:rPr>
            </w:pPr>
            <w:r w:rsidRPr="00EC5E48">
              <w:rPr>
                <w:rFonts w:eastAsia="仿宋_GB2312"/>
                <w:szCs w:val="21"/>
              </w:rPr>
              <w:t>6</w:t>
            </w:r>
          </w:p>
        </w:tc>
        <w:tc>
          <w:tcPr>
            <w:tcW w:w="2945" w:type="dxa"/>
            <w:vAlign w:val="center"/>
          </w:tcPr>
          <w:p w:rsidR="00EC5E48" w:rsidRPr="00EC5E48" w:rsidRDefault="00EC5E48" w:rsidP="00EC5E48">
            <w:pPr>
              <w:rPr>
                <w:rFonts w:eastAsia="仿宋_GB2312"/>
                <w:szCs w:val="21"/>
              </w:rPr>
            </w:pPr>
            <w:r w:rsidRPr="00EC5E48">
              <w:rPr>
                <w:rFonts w:eastAsia="仿宋_GB2312"/>
                <w:szCs w:val="21"/>
              </w:rPr>
              <w:t>铁基非晶、纳米</w:t>
            </w:r>
            <w:proofErr w:type="gramStart"/>
            <w:r w:rsidRPr="00EC5E48">
              <w:rPr>
                <w:rFonts w:eastAsia="仿宋_GB2312"/>
                <w:szCs w:val="21"/>
              </w:rPr>
              <w:t>晶</w:t>
            </w:r>
            <w:proofErr w:type="gramEnd"/>
            <w:r w:rsidRPr="00EC5E48">
              <w:rPr>
                <w:rFonts w:eastAsia="仿宋_GB2312"/>
                <w:szCs w:val="21"/>
              </w:rPr>
              <w:t>材料研究开发</w:t>
            </w:r>
          </w:p>
        </w:tc>
        <w:tc>
          <w:tcPr>
            <w:tcW w:w="2826" w:type="dxa"/>
            <w:vAlign w:val="center"/>
          </w:tcPr>
          <w:p w:rsidR="00EC5E48" w:rsidRPr="00EC5E48" w:rsidRDefault="00EC5E48" w:rsidP="00EC5E48">
            <w:pPr>
              <w:rPr>
                <w:rFonts w:eastAsia="仿宋_GB2312"/>
                <w:szCs w:val="21"/>
              </w:rPr>
            </w:pPr>
            <w:r w:rsidRPr="00EC5E48">
              <w:rPr>
                <w:rFonts w:eastAsia="仿宋_GB2312"/>
                <w:szCs w:val="21"/>
              </w:rPr>
              <w:t>天津三环奥纳科技有限公司</w:t>
            </w:r>
          </w:p>
        </w:tc>
        <w:tc>
          <w:tcPr>
            <w:tcW w:w="1799" w:type="dxa"/>
            <w:vAlign w:val="center"/>
          </w:tcPr>
          <w:p w:rsidR="00EC5E48" w:rsidRPr="00EC5E48" w:rsidRDefault="00EC5E48" w:rsidP="00EC5E48">
            <w:pPr>
              <w:rPr>
                <w:rFonts w:eastAsia="仿宋_GB2312"/>
                <w:szCs w:val="21"/>
              </w:rPr>
            </w:pPr>
            <w:r w:rsidRPr="00EC5E48">
              <w:rPr>
                <w:rFonts w:eastAsia="仿宋_GB2312"/>
                <w:szCs w:val="21"/>
              </w:rPr>
              <w:t>天津市蓟州区科学技术委员会</w:t>
            </w:r>
          </w:p>
        </w:tc>
        <w:tc>
          <w:tcPr>
            <w:tcW w:w="979" w:type="dxa"/>
            <w:vAlign w:val="center"/>
          </w:tcPr>
          <w:p w:rsidR="00EC5E48" w:rsidRPr="00EC5E48" w:rsidRDefault="00EC5E48" w:rsidP="00EC5E48">
            <w:pPr>
              <w:jc w:val="center"/>
              <w:rPr>
                <w:rFonts w:eastAsia="仿宋_GB2312"/>
                <w:szCs w:val="21"/>
              </w:rPr>
            </w:pPr>
            <w:r w:rsidRPr="00EC5E48">
              <w:rPr>
                <w:rFonts w:eastAsia="仿宋_GB2312"/>
                <w:szCs w:val="21"/>
              </w:rPr>
              <w:t>安海路</w:t>
            </w:r>
          </w:p>
        </w:tc>
        <w:tc>
          <w:tcPr>
            <w:tcW w:w="1205" w:type="dxa"/>
            <w:vAlign w:val="center"/>
          </w:tcPr>
          <w:p w:rsidR="00EC5E48" w:rsidRPr="00EC5E48" w:rsidRDefault="00EC5E48" w:rsidP="00EC5E48">
            <w:pPr>
              <w:jc w:val="center"/>
              <w:rPr>
                <w:rFonts w:eastAsia="仿宋_GB2312"/>
                <w:szCs w:val="21"/>
              </w:rPr>
            </w:pPr>
            <w:r w:rsidRPr="00EC5E48">
              <w:rPr>
                <w:rFonts w:eastAsia="仿宋_GB2312"/>
                <w:szCs w:val="21"/>
              </w:rPr>
              <w:t>100</w:t>
            </w:r>
          </w:p>
        </w:tc>
      </w:tr>
    </w:tbl>
    <w:p w:rsidR="00CB2BAE" w:rsidRPr="00EC5E48" w:rsidRDefault="00CB2BAE">
      <w:pPr>
        <w:widowControl/>
        <w:jc w:val="left"/>
      </w:pPr>
    </w:p>
    <w:p w:rsidR="00CB2BAE" w:rsidRPr="00EC5E48" w:rsidRDefault="00CB2BAE">
      <w:pPr>
        <w:widowControl/>
        <w:jc w:val="left"/>
      </w:pPr>
    </w:p>
    <w:sectPr w:rsidR="00CB2BAE" w:rsidRPr="00EC5E48">
      <w:footerReference w:type="default" r:id="rId9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7D1" w:rsidRDefault="004B17D1">
      <w:r>
        <w:separator/>
      </w:r>
    </w:p>
  </w:endnote>
  <w:endnote w:type="continuationSeparator" w:id="0">
    <w:p w:rsidR="004B17D1" w:rsidRDefault="004B1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4532928"/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CB2BAE" w:rsidRDefault="00D836A3">
        <w:pPr>
          <w:pStyle w:val="a9"/>
          <w:jc w:val="center"/>
          <w:rPr>
            <w:rFonts w:asciiTheme="minorEastAsia" w:eastAsiaTheme="minorEastAsia" w:hAnsiTheme="minorEastAsia"/>
            <w:sz w:val="28"/>
            <w:szCs w:val="28"/>
          </w:rPr>
        </w:pPr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6905B2" w:rsidRPr="006905B2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1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CB2BAE" w:rsidRDefault="00CB2BA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7D1" w:rsidRDefault="004B17D1">
      <w:r>
        <w:separator/>
      </w:r>
    </w:p>
  </w:footnote>
  <w:footnote w:type="continuationSeparator" w:id="0">
    <w:p w:rsidR="004B17D1" w:rsidRDefault="004B17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CB2"/>
    <w:rsid w:val="00001661"/>
    <w:rsid w:val="0000511C"/>
    <w:rsid w:val="0000643D"/>
    <w:rsid w:val="00031B93"/>
    <w:rsid w:val="00036BCE"/>
    <w:rsid w:val="00042FFB"/>
    <w:rsid w:val="00054F05"/>
    <w:rsid w:val="00066651"/>
    <w:rsid w:val="00067A21"/>
    <w:rsid w:val="00071423"/>
    <w:rsid w:val="00072FA4"/>
    <w:rsid w:val="00073055"/>
    <w:rsid w:val="0007590B"/>
    <w:rsid w:val="000818E8"/>
    <w:rsid w:val="000878DB"/>
    <w:rsid w:val="000A5AB1"/>
    <w:rsid w:val="000B2562"/>
    <w:rsid w:val="000B3254"/>
    <w:rsid w:val="000D2A8A"/>
    <w:rsid w:val="000D6638"/>
    <w:rsid w:val="000E45B7"/>
    <w:rsid w:val="000F1C5F"/>
    <w:rsid w:val="000F304C"/>
    <w:rsid w:val="00101863"/>
    <w:rsid w:val="00102D6E"/>
    <w:rsid w:val="00105F4A"/>
    <w:rsid w:val="001112B7"/>
    <w:rsid w:val="00111E2A"/>
    <w:rsid w:val="001143FE"/>
    <w:rsid w:val="00124C1E"/>
    <w:rsid w:val="00132069"/>
    <w:rsid w:val="00132891"/>
    <w:rsid w:val="00132F21"/>
    <w:rsid w:val="00150233"/>
    <w:rsid w:val="001629C0"/>
    <w:rsid w:val="00162EEA"/>
    <w:rsid w:val="0017251C"/>
    <w:rsid w:val="00180019"/>
    <w:rsid w:val="0018377F"/>
    <w:rsid w:val="00197408"/>
    <w:rsid w:val="001A1479"/>
    <w:rsid w:val="001A32BF"/>
    <w:rsid w:val="001B431A"/>
    <w:rsid w:val="001B4F5B"/>
    <w:rsid w:val="001C007A"/>
    <w:rsid w:val="001C047A"/>
    <w:rsid w:val="001D19D9"/>
    <w:rsid w:val="001E4B9D"/>
    <w:rsid w:val="001F030F"/>
    <w:rsid w:val="001F5214"/>
    <w:rsid w:val="00201FE5"/>
    <w:rsid w:val="002164CE"/>
    <w:rsid w:val="00220DE7"/>
    <w:rsid w:val="00234009"/>
    <w:rsid w:val="002401EA"/>
    <w:rsid w:val="00240AD1"/>
    <w:rsid w:val="00241C5A"/>
    <w:rsid w:val="00254520"/>
    <w:rsid w:val="002557FC"/>
    <w:rsid w:val="002641D8"/>
    <w:rsid w:val="00266630"/>
    <w:rsid w:val="00266D9D"/>
    <w:rsid w:val="00270511"/>
    <w:rsid w:val="0027472F"/>
    <w:rsid w:val="00276250"/>
    <w:rsid w:val="002952C5"/>
    <w:rsid w:val="002A2910"/>
    <w:rsid w:val="002A2D5B"/>
    <w:rsid w:val="002A301D"/>
    <w:rsid w:val="002B3713"/>
    <w:rsid w:val="002B4B1F"/>
    <w:rsid w:val="002B56E9"/>
    <w:rsid w:val="002C20DC"/>
    <w:rsid w:val="002D11B6"/>
    <w:rsid w:val="002E0795"/>
    <w:rsid w:val="002E4045"/>
    <w:rsid w:val="002F0D70"/>
    <w:rsid w:val="002F2C69"/>
    <w:rsid w:val="002F3132"/>
    <w:rsid w:val="00300C1F"/>
    <w:rsid w:val="0031465C"/>
    <w:rsid w:val="00315C9E"/>
    <w:rsid w:val="00317934"/>
    <w:rsid w:val="0033749D"/>
    <w:rsid w:val="00344BBA"/>
    <w:rsid w:val="00346DA7"/>
    <w:rsid w:val="00355534"/>
    <w:rsid w:val="00362EDF"/>
    <w:rsid w:val="003664B6"/>
    <w:rsid w:val="00367442"/>
    <w:rsid w:val="00370010"/>
    <w:rsid w:val="00373728"/>
    <w:rsid w:val="003737A4"/>
    <w:rsid w:val="00375BBD"/>
    <w:rsid w:val="00375FA0"/>
    <w:rsid w:val="00381404"/>
    <w:rsid w:val="003820E3"/>
    <w:rsid w:val="00384144"/>
    <w:rsid w:val="003C31BA"/>
    <w:rsid w:val="003C5E6A"/>
    <w:rsid w:val="003D6235"/>
    <w:rsid w:val="003D7860"/>
    <w:rsid w:val="003E0C32"/>
    <w:rsid w:val="003E2C3B"/>
    <w:rsid w:val="003F0199"/>
    <w:rsid w:val="003F362D"/>
    <w:rsid w:val="004117B0"/>
    <w:rsid w:val="004124CC"/>
    <w:rsid w:val="00414A69"/>
    <w:rsid w:val="0041505E"/>
    <w:rsid w:val="004206DA"/>
    <w:rsid w:val="004277F9"/>
    <w:rsid w:val="00432062"/>
    <w:rsid w:val="00433451"/>
    <w:rsid w:val="00434A03"/>
    <w:rsid w:val="0043583C"/>
    <w:rsid w:val="004370C3"/>
    <w:rsid w:val="004421A2"/>
    <w:rsid w:val="0045075C"/>
    <w:rsid w:val="0046553D"/>
    <w:rsid w:val="0047377B"/>
    <w:rsid w:val="00475E26"/>
    <w:rsid w:val="00481845"/>
    <w:rsid w:val="004917AA"/>
    <w:rsid w:val="004B17D1"/>
    <w:rsid w:val="004B3C28"/>
    <w:rsid w:val="004B49E5"/>
    <w:rsid w:val="004B4A72"/>
    <w:rsid w:val="004C52AC"/>
    <w:rsid w:val="004C58A0"/>
    <w:rsid w:val="004D20D3"/>
    <w:rsid w:val="004D464F"/>
    <w:rsid w:val="004E3E87"/>
    <w:rsid w:val="004F7C78"/>
    <w:rsid w:val="005011DB"/>
    <w:rsid w:val="0050156F"/>
    <w:rsid w:val="005146B9"/>
    <w:rsid w:val="005218FD"/>
    <w:rsid w:val="00523DC2"/>
    <w:rsid w:val="00523F49"/>
    <w:rsid w:val="005249FB"/>
    <w:rsid w:val="0053758F"/>
    <w:rsid w:val="00543704"/>
    <w:rsid w:val="00550101"/>
    <w:rsid w:val="005509B8"/>
    <w:rsid w:val="00550FE4"/>
    <w:rsid w:val="005538A4"/>
    <w:rsid w:val="00556EDF"/>
    <w:rsid w:val="00560459"/>
    <w:rsid w:val="005608B3"/>
    <w:rsid w:val="00565527"/>
    <w:rsid w:val="005656F5"/>
    <w:rsid w:val="0056708F"/>
    <w:rsid w:val="00570907"/>
    <w:rsid w:val="00574ADE"/>
    <w:rsid w:val="00580B08"/>
    <w:rsid w:val="0058435A"/>
    <w:rsid w:val="0059622B"/>
    <w:rsid w:val="0059672E"/>
    <w:rsid w:val="005A02CE"/>
    <w:rsid w:val="005A2E95"/>
    <w:rsid w:val="005B1A81"/>
    <w:rsid w:val="005C2733"/>
    <w:rsid w:val="005C326C"/>
    <w:rsid w:val="005C4B63"/>
    <w:rsid w:val="005D3968"/>
    <w:rsid w:val="005D4BA1"/>
    <w:rsid w:val="005D50FB"/>
    <w:rsid w:val="005E774B"/>
    <w:rsid w:val="005F1DB1"/>
    <w:rsid w:val="005F4B5F"/>
    <w:rsid w:val="0060349C"/>
    <w:rsid w:val="00611716"/>
    <w:rsid w:val="00611DBD"/>
    <w:rsid w:val="006133EB"/>
    <w:rsid w:val="00617238"/>
    <w:rsid w:val="006204C2"/>
    <w:rsid w:val="006235F1"/>
    <w:rsid w:val="006262F0"/>
    <w:rsid w:val="00630735"/>
    <w:rsid w:val="00635832"/>
    <w:rsid w:val="00635D40"/>
    <w:rsid w:val="00637169"/>
    <w:rsid w:val="00640EDD"/>
    <w:rsid w:val="00655118"/>
    <w:rsid w:val="00662CC9"/>
    <w:rsid w:val="006664DD"/>
    <w:rsid w:val="00682C93"/>
    <w:rsid w:val="006905B2"/>
    <w:rsid w:val="0069161A"/>
    <w:rsid w:val="00697095"/>
    <w:rsid w:val="006A7748"/>
    <w:rsid w:val="006B2595"/>
    <w:rsid w:val="006B787D"/>
    <w:rsid w:val="006C7F10"/>
    <w:rsid w:val="006D0292"/>
    <w:rsid w:val="006D27B9"/>
    <w:rsid w:val="006D4B56"/>
    <w:rsid w:val="006E5352"/>
    <w:rsid w:val="006F01D8"/>
    <w:rsid w:val="006F144E"/>
    <w:rsid w:val="00707960"/>
    <w:rsid w:val="00722C2C"/>
    <w:rsid w:val="007270DB"/>
    <w:rsid w:val="00747F7B"/>
    <w:rsid w:val="00752525"/>
    <w:rsid w:val="007537B3"/>
    <w:rsid w:val="00754808"/>
    <w:rsid w:val="00756FA4"/>
    <w:rsid w:val="00760FBE"/>
    <w:rsid w:val="00791512"/>
    <w:rsid w:val="00796C6A"/>
    <w:rsid w:val="007A0B86"/>
    <w:rsid w:val="007C0A04"/>
    <w:rsid w:val="007D1AD5"/>
    <w:rsid w:val="007D7F1C"/>
    <w:rsid w:val="007E6C58"/>
    <w:rsid w:val="007F0ECC"/>
    <w:rsid w:val="007F142D"/>
    <w:rsid w:val="00803E09"/>
    <w:rsid w:val="00821151"/>
    <w:rsid w:val="0082136D"/>
    <w:rsid w:val="0083390D"/>
    <w:rsid w:val="00843E51"/>
    <w:rsid w:val="00846CEA"/>
    <w:rsid w:val="0085206F"/>
    <w:rsid w:val="008526C9"/>
    <w:rsid w:val="008564D3"/>
    <w:rsid w:val="008575B1"/>
    <w:rsid w:val="00860307"/>
    <w:rsid w:val="008716CB"/>
    <w:rsid w:val="008751F4"/>
    <w:rsid w:val="0088056B"/>
    <w:rsid w:val="00883479"/>
    <w:rsid w:val="00883A39"/>
    <w:rsid w:val="00884F5A"/>
    <w:rsid w:val="00885356"/>
    <w:rsid w:val="00886936"/>
    <w:rsid w:val="008A2E01"/>
    <w:rsid w:val="008A78AC"/>
    <w:rsid w:val="008B2ED4"/>
    <w:rsid w:val="008B7F25"/>
    <w:rsid w:val="008C257D"/>
    <w:rsid w:val="008C2F47"/>
    <w:rsid w:val="008D0C23"/>
    <w:rsid w:val="008D452B"/>
    <w:rsid w:val="008E4011"/>
    <w:rsid w:val="008E729D"/>
    <w:rsid w:val="008F7385"/>
    <w:rsid w:val="00910E16"/>
    <w:rsid w:val="00912100"/>
    <w:rsid w:val="009342C5"/>
    <w:rsid w:val="009352EC"/>
    <w:rsid w:val="00942031"/>
    <w:rsid w:val="009519C5"/>
    <w:rsid w:val="009527D3"/>
    <w:rsid w:val="009657D6"/>
    <w:rsid w:val="00967631"/>
    <w:rsid w:val="0096790D"/>
    <w:rsid w:val="00972198"/>
    <w:rsid w:val="00974AAD"/>
    <w:rsid w:val="009825E7"/>
    <w:rsid w:val="00984112"/>
    <w:rsid w:val="0098560A"/>
    <w:rsid w:val="00986CB2"/>
    <w:rsid w:val="00991AC1"/>
    <w:rsid w:val="009A3848"/>
    <w:rsid w:val="009A6B0E"/>
    <w:rsid w:val="009D230A"/>
    <w:rsid w:val="009D7F53"/>
    <w:rsid w:val="009E0A38"/>
    <w:rsid w:val="009E0F8B"/>
    <w:rsid w:val="009E4529"/>
    <w:rsid w:val="009E7D5F"/>
    <w:rsid w:val="009F72A2"/>
    <w:rsid w:val="00A003DB"/>
    <w:rsid w:val="00A032D3"/>
    <w:rsid w:val="00A177F5"/>
    <w:rsid w:val="00A207FF"/>
    <w:rsid w:val="00A264A0"/>
    <w:rsid w:val="00A318D1"/>
    <w:rsid w:val="00A35CEE"/>
    <w:rsid w:val="00A37FB9"/>
    <w:rsid w:val="00A65513"/>
    <w:rsid w:val="00A6564E"/>
    <w:rsid w:val="00A74AC8"/>
    <w:rsid w:val="00A80D1A"/>
    <w:rsid w:val="00A85779"/>
    <w:rsid w:val="00A87857"/>
    <w:rsid w:val="00A95701"/>
    <w:rsid w:val="00A95767"/>
    <w:rsid w:val="00A96379"/>
    <w:rsid w:val="00A96780"/>
    <w:rsid w:val="00AA5256"/>
    <w:rsid w:val="00AA7812"/>
    <w:rsid w:val="00AB0A15"/>
    <w:rsid w:val="00AC3816"/>
    <w:rsid w:val="00AE1AB1"/>
    <w:rsid w:val="00AE6996"/>
    <w:rsid w:val="00AF603D"/>
    <w:rsid w:val="00AF6DD4"/>
    <w:rsid w:val="00B006AB"/>
    <w:rsid w:val="00B0428E"/>
    <w:rsid w:val="00B1368F"/>
    <w:rsid w:val="00B22162"/>
    <w:rsid w:val="00B31B9F"/>
    <w:rsid w:val="00B43CF4"/>
    <w:rsid w:val="00B478FC"/>
    <w:rsid w:val="00B50F79"/>
    <w:rsid w:val="00B56A9B"/>
    <w:rsid w:val="00B742C2"/>
    <w:rsid w:val="00B75EEF"/>
    <w:rsid w:val="00B76A75"/>
    <w:rsid w:val="00B82BE7"/>
    <w:rsid w:val="00B831D5"/>
    <w:rsid w:val="00B85353"/>
    <w:rsid w:val="00B87896"/>
    <w:rsid w:val="00B9267A"/>
    <w:rsid w:val="00BB41EC"/>
    <w:rsid w:val="00BC0B12"/>
    <w:rsid w:val="00BC4EB1"/>
    <w:rsid w:val="00BC5ECF"/>
    <w:rsid w:val="00BC619B"/>
    <w:rsid w:val="00BD1F15"/>
    <w:rsid w:val="00BD5AB3"/>
    <w:rsid w:val="00BE261B"/>
    <w:rsid w:val="00BE733D"/>
    <w:rsid w:val="00BF2653"/>
    <w:rsid w:val="00C01B44"/>
    <w:rsid w:val="00C06CFC"/>
    <w:rsid w:val="00C135E0"/>
    <w:rsid w:val="00C200CE"/>
    <w:rsid w:val="00C30B5E"/>
    <w:rsid w:val="00C45536"/>
    <w:rsid w:val="00C555EE"/>
    <w:rsid w:val="00C77A53"/>
    <w:rsid w:val="00C82565"/>
    <w:rsid w:val="00CA45CE"/>
    <w:rsid w:val="00CA4A4E"/>
    <w:rsid w:val="00CB2BAE"/>
    <w:rsid w:val="00CC3320"/>
    <w:rsid w:val="00CC78C7"/>
    <w:rsid w:val="00CE41C8"/>
    <w:rsid w:val="00D050E7"/>
    <w:rsid w:val="00D25CA0"/>
    <w:rsid w:val="00D261F5"/>
    <w:rsid w:val="00D27CD0"/>
    <w:rsid w:val="00D27F2E"/>
    <w:rsid w:val="00D31E63"/>
    <w:rsid w:val="00D32C2C"/>
    <w:rsid w:val="00D34A00"/>
    <w:rsid w:val="00D3544E"/>
    <w:rsid w:val="00D37EB4"/>
    <w:rsid w:val="00D4254E"/>
    <w:rsid w:val="00D508DA"/>
    <w:rsid w:val="00D52859"/>
    <w:rsid w:val="00D56AC6"/>
    <w:rsid w:val="00D741E2"/>
    <w:rsid w:val="00D76B89"/>
    <w:rsid w:val="00D82705"/>
    <w:rsid w:val="00D83235"/>
    <w:rsid w:val="00D836A3"/>
    <w:rsid w:val="00D83D3E"/>
    <w:rsid w:val="00DA37D8"/>
    <w:rsid w:val="00DA387E"/>
    <w:rsid w:val="00DA6D1C"/>
    <w:rsid w:val="00DB0999"/>
    <w:rsid w:val="00DB3DEE"/>
    <w:rsid w:val="00DD2081"/>
    <w:rsid w:val="00DE082F"/>
    <w:rsid w:val="00DE6F11"/>
    <w:rsid w:val="00DF6364"/>
    <w:rsid w:val="00E13F8A"/>
    <w:rsid w:val="00E17859"/>
    <w:rsid w:val="00E22276"/>
    <w:rsid w:val="00E22CCC"/>
    <w:rsid w:val="00E248BF"/>
    <w:rsid w:val="00E250ED"/>
    <w:rsid w:val="00E446D9"/>
    <w:rsid w:val="00E549D2"/>
    <w:rsid w:val="00E57278"/>
    <w:rsid w:val="00E6067D"/>
    <w:rsid w:val="00E62459"/>
    <w:rsid w:val="00E70202"/>
    <w:rsid w:val="00E813D3"/>
    <w:rsid w:val="00E82B47"/>
    <w:rsid w:val="00E85CD3"/>
    <w:rsid w:val="00E9761B"/>
    <w:rsid w:val="00EA0E5E"/>
    <w:rsid w:val="00EA6C23"/>
    <w:rsid w:val="00EB7C31"/>
    <w:rsid w:val="00EC3532"/>
    <w:rsid w:val="00EC5E48"/>
    <w:rsid w:val="00EC65FA"/>
    <w:rsid w:val="00EC7605"/>
    <w:rsid w:val="00ED41DA"/>
    <w:rsid w:val="00ED5B38"/>
    <w:rsid w:val="00EE0EC7"/>
    <w:rsid w:val="00EE2087"/>
    <w:rsid w:val="00EF09F3"/>
    <w:rsid w:val="00EF1599"/>
    <w:rsid w:val="00EF263F"/>
    <w:rsid w:val="00EF43FA"/>
    <w:rsid w:val="00EF65BF"/>
    <w:rsid w:val="00F015DF"/>
    <w:rsid w:val="00F03462"/>
    <w:rsid w:val="00F07EA8"/>
    <w:rsid w:val="00F13249"/>
    <w:rsid w:val="00F2127F"/>
    <w:rsid w:val="00F3665A"/>
    <w:rsid w:val="00F40C92"/>
    <w:rsid w:val="00F4415F"/>
    <w:rsid w:val="00F46370"/>
    <w:rsid w:val="00F469E8"/>
    <w:rsid w:val="00F46AEA"/>
    <w:rsid w:val="00F472CE"/>
    <w:rsid w:val="00F54048"/>
    <w:rsid w:val="00F552F9"/>
    <w:rsid w:val="00F5657B"/>
    <w:rsid w:val="00F63B6B"/>
    <w:rsid w:val="00F71288"/>
    <w:rsid w:val="00F9423A"/>
    <w:rsid w:val="00FA0677"/>
    <w:rsid w:val="00FA30BD"/>
    <w:rsid w:val="00FA50BA"/>
    <w:rsid w:val="00FA7676"/>
    <w:rsid w:val="00FC28CB"/>
    <w:rsid w:val="00FC557F"/>
    <w:rsid w:val="00FC622A"/>
    <w:rsid w:val="00FD5E20"/>
    <w:rsid w:val="00FD79A0"/>
    <w:rsid w:val="00FE1BAD"/>
    <w:rsid w:val="00FE46D0"/>
    <w:rsid w:val="00FE5582"/>
    <w:rsid w:val="00FE7ADF"/>
    <w:rsid w:val="00FF24C9"/>
    <w:rsid w:val="00FF6267"/>
    <w:rsid w:val="2C802A54"/>
    <w:rsid w:val="7D47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 w:qFormat="1"/>
    <w:lsdException w:name="header" w:semiHidden="0" w:uiPriority="0"/>
    <w:lsdException w:name="footer" w:semiHidden="0" w:uiPriority="0" w:qFormat="1"/>
    <w:lsdException w:name="caption" w:uiPriority="35" w:qFormat="1"/>
    <w:lsdException w:name="annotation reference" w:semiHidden="0" w:uiPriority="0" w:unhideWhenUsed="0"/>
    <w:lsdException w:name="page number" w:semiHidden="0" w:uiPriority="0" w:unhideWhenUsed="0" w:qFormat="1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Body Text Indent" w:semiHidden="0" w:uiPriority="0" w:unhideWhenUsed="0"/>
    <w:lsdException w:name="Subtitle" w:semiHidden="0" w:uiPriority="11" w:unhideWhenUsed="0" w:qFormat="1"/>
    <w:lsdException w:name="Date" w:semiHidden="0" w:uiPriority="0" w:unhideWhenUsed="0" w:qFormat="1"/>
    <w:lsdException w:name="Body Text 2" w:semiHidden="0" w:uiPriority="0" w:unhideWhenUsed="0" w:qFormat="1"/>
    <w:lsdException w:name="Hyperlink" w:semiHidden="0" w:uiPriority="0" w:unhideWhenUsed="0"/>
    <w:lsdException w:name="Followed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Table" w:semiHidden="0" w:qFormat="1"/>
    <w:lsdException w:name="Balloon Text" w:semiHidden="0" w:uiPriority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3">
    <w:name w:val="heading 3"/>
    <w:basedOn w:val="a"/>
    <w:next w:val="a"/>
    <w:link w:val="3Char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pPr>
      <w:jc w:val="left"/>
    </w:pPr>
  </w:style>
  <w:style w:type="paragraph" w:styleId="a4">
    <w:name w:val="Body Text"/>
    <w:basedOn w:val="a"/>
    <w:link w:val="Char0"/>
    <w:pPr>
      <w:adjustRightInd w:val="0"/>
      <w:snapToGrid w:val="0"/>
      <w:spacing w:line="320" w:lineRule="exact"/>
      <w:ind w:right="45"/>
      <w:jc w:val="center"/>
    </w:pPr>
    <w:rPr>
      <w:rFonts w:ascii="宋体" w:hAnsi="宋体"/>
      <w:bCs/>
      <w:szCs w:val="28"/>
    </w:rPr>
  </w:style>
  <w:style w:type="paragraph" w:styleId="a5">
    <w:name w:val="Body Text Indent"/>
    <w:basedOn w:val="a"/>
    <w:link w:val="Char1"/>
    <w:pPr>
      <w:ind w:firstLine="361"/>
    </w:pPr>
    <w:rPr>
      <w:rFonts w:ascii="宋体"/>
      <w:bCs/>
    </w:rPr>
  </w:style>
  <w:style w:type="paragraph" w:styleId="a6">
    <w:name w:val="Plain Text"/>
    <w:basedOn w:val="a"/>
    <w:link w:val="Char2"/>
    <w:qFormat/>
    <w:rPr>
      <w:rFonts w:ascii="宋体" w:hAnsi="Courier New" w:cs="Courier New"/>
      <w:szCs w:val="21"/>
    </w:rPr>
  </w:style>
  <w:style w:type="paragraph" w:styleId="a7">
    <w:name w:val="Date"/>
    <w:basedOn w:val="a"/>
    <w:next w:val="a"/>
    <w:link w:val="Char3"/>
    <w:qFormat/>
    <w:pPr>
      <w:ind w:leftChars="2500" w:left="100"/>
    </w:pPr>
    <w:rPr>
      <w:rFonts w:ascii="仿宋_GB2312" w:eastAsia="仿宋_GB2312" w:hAnsi="华文中宋"/>
      <w:sz w:val="32"/>
    </w:rPr>
  </w:style>
  <w:style w:type="paragraph" w:styleId="a8">
    <w:name w:val="Balloon Text"/>
    <w:basedOn w:val="a"/>
    <w:link w:val="Char4"/>
    <w:unhideWhenUsed/>
    <w:qFormat/>
    <w:rPr>
      <w:sz w:val="18"/>
      <w:szCs w:val="18"/>
    </w:rPr>
  </w:style>
  <w:style w:type="paragraph" w:styleId="a9">
    <w:name w:val="footer"/>
    <w:basedOn w:val="a"/>
    <w:link w:val="Char5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Char6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">
    <w:name w:val="toc 1"/>
    <w:basedOn w:val="a"/>
    <w:next w:val="a"/>
    <w:semiHidden/>
  </w:style>
  <w:style w:type="paragraph" w:styleId="2">
    <w:name w:val="Body Text 2"/>
    <w:basedOn w:val="a"/>
    <w:link w:val="2Char"/>
    <w:qFormat/>
    <w:pPr>
      <w:jc w:val="center"/>
    </w:pPr>
    <w:rPr>
      <w:rFonts w:ascii="宋体" w:hAnsi="宋体"/>
    </w:rPr>
  </w:style>
  <w:style w:type="character" w:styleId="ab">
    <w:name w:val="page number"/>
    <w:basedOn w:val="a0"/>
    <w:qFormat/>
  </w:style>
  <w:style w:type="character" w:styleId="ac">
    <w:name w:val="FollowedHyperlink"/>
    <w:qFormat/>
    <w:rPr>
      <w:color w:val="000000"/>
      <w:u w:val="none"/>
    </w:rPr>
  </w:style>
  <w:style w:type="character" w:styleId="ad">
    <w:name w:val="Hyperlink"/>
    <w:rPr>
      <w:color w:val="000000"/>
      <w:u w:val="none"/>
    </w:rPr>
  </w:style>
  <w:style w:type="character" w:styleId="ae">
    <w:name w:val="annotation reference"/>
    <w:rPr>
      <w:sz w:val="21"/>
      <w:szCs w:val="21"/>
    </w:rPr>
  </w:style>
  <w:style w:type="character" w:customStyle="1" w:styleId="Char6">
    <w:name w:val="页眉 Char"/>
    <w:basedOn w:val="a0"/>
    <w:link w:val="aa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5">
    <w:name w:val="页脚 Char"/>
    <w:basedOn w:val="a0"/>
    <w:link w:val="a9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4">
    <w:name w:val="批注框文本 Char"/>
    <w:basedOn w:val="a0"/>
    <w:link w:val="a8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CharCharCharCharCharCharCharCharChar">
    <w:name w:val="Char Char Char Char Char Char Char Char Char"/>
    <w:basedOn w:val="a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character" w:customStyle="1" w:styleId="3Char">
    <w:name w:val="标题 3 Char"/>
    <w:basedOn w:val="a0"/>
    <w:link w:val="3"/>
    <w:qFormat/>
    <w:rPr>
      <w:rFonts w:ascii="Times New Roman" w:eastAsia="宋体" w:hAnsi="Times New Roman" w:cs="Times New Roman"/>
      <w:b/>
      <w:bCs/>
      <w:sz w:val="32"/>
      <w:szCs w:val="32"/>
    </w:rPr>
  </w:style>
  <w:style w:type="paragraph" w:customStyle="1" w:styleId="CharCharCharCharCharCharCharCharChar1CharCharCharCharCharCharChar">
    <w:name w:val="Char Char Char Char Char Char Char Char Char1 Char Char Char Char Char Char Char"/>
    <w:basedOn w:val="a"/>
    <w:qFormat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character" w:customStyle="1" w:styleId="Char3">
    <w:name w:val="日期 Char"/>
    <w:basedOn w:val="a0"/>
    <w:link w:val="a7"/>
    <w:rPr>
      <w:rFonts w:ascii="仿宋_GB2312" w:eastAsia="仿宋_GB2312" w:hAnsi="华文中宋" w:cs="Times New Roman"/>
      <w:sz w:val="32"/>
      <w:szCs w:val="24"/>
    </w:rPr>
  </w:style>
  <w:style w:type="character" w:customStyle="1" w:styleId="Char2">
    <w:name w:val="纯文本 Char"/>
    <w:basedOn w:val="a0"/>
    <w:link w:val="a6"/>
    <w:qFormat/>
    <w:rPr>
      <w:rFonts w:ascii="宋体" w:eastAsia="宋体" w:hAnsi="Courier New" w:cs="Courier New"/>
      <w:szCs w:val="21"/>
    </w:rPr>
  </w:style>
  <w:style w:type="character" w:customStyle="1" w:styleId="Char1">
    <w:name w:val="正文文本缩进 Char"/>
    <w:basedOn w:val="a0"/>
    <w:link w:val="a5"/>
    <w:qFormat/>
    <w:rPr>
      <w:rFonts w:ascii="宋体" w:eastAsia="宋体" w:hAnsi="Times New Roman" w:cs="Times New Roman"/>
      <w:bCs/>
      <w:szCs w:val="24"/>
    </w:rPr>
  </w:style>
  <w:style w:type="paragraph" w:customStyle="1" w:styleId="xl63">
    <w:name w:val="xl63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hAnsi="Arial Unicode MS"/>
      <w:kern w:val="0"/>
      <w:sz w:val="24"/>
    </w:rPr>
  </w:style>
  <w:style w:type="paragraph" w:customStyle="1" w:styleId="content">
    <w:name w:val="content"/>
    <w:basedOn w:val="a"/>
    <w:qFormat/>
    <w:pPr>
      <w:widowControl/>
      <w:spacing w:before="100" w:beforeAutospacing="1" w:after="100" w:afterAutospacing="1" w:line="320" w:lineRule="atLeast"/>
      <w:jc w:val="left"/>
    </w:pPr>
    <w:rPr>
      <w:color w:val="0B336A"/>
      <w:kern w:val="0"/>
      <w:sz w:val="18"/>
      <w:szCs w:val="18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宋体" w:hAnsi="宋体" w:cs="Arial Unicode MS" w:hint="eastAsia"/>
      <w:kern w:val="0"/>
      <w:sz w:val="18"/>
      <w:szCs w:val="18"/>
    </w:rPr>
  </w:style>
  <w:style w:type="paragraph" w:customStyle="1" w:styleId="font6">
    <w:name w:val="font6"/>
    <w:basedOn w:val="a"/>
    <w:pPr>
      <w:widowControl/>
      <w:spacing w:before="100" w:beforeAutospacing="1" w:after="100" w:afterAutospacing="1"/>
      <w:jc w:val="left"/>
    </w:pPr>
    <w:rPr>
      <w:rFonts w:ascii="宋体" w:hAnsi="宋体" w:cs="Arial Unicode MS" w:hint="eastAsia"/>
      <w:color w:val="000000"/>
      <w:kern w:val="0"/>
      <w:sz w:val="20"/>
      <w:szCs w:val="20"/>
    </w:rPr>
  </w:style>
  <w:style w:type="paragraph" w:customStyle="1" w:styleId="font7">
    <w:name w:val="font7"/>
    <w:basedOn w:val="a"/>
    <w:pPr>
      <w:widowControl/>
      <w:spacing w:before="100" w:beforeAutospacing="1" w:after="100" w:afterAutospacing="1"/>
      <w:jc w:val="left"/>
    </w:pPr>
    <w:rPr>
      <w:rFonts w:eastAsia="Arial Unicode MS"/>
      <w:color w:val="000000"/>
      <w:kern w:val="0"/>
      <w:sz w:val="20"/>
      <w:szCs w:val="20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kern w:val="0"/>
      <w:sz w:val="20"/>
      <w:szCs w:val="20"/>
    </w:rPr>
  </w:style>
  <w:style w:type="paragraph" w:customStyle="1" w:styleId="xl26">
    <w:name w:val="xl2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Arial Unicode MS"/>
      <w:color w:val="000000"/>
      <w:kern w:val="0"/>
      <w:sz w:val="20"/>
      <w:szCs w:val="20"/>
    </w:rPr>
  </w:style>
  <w:style w:type="paragraph" w:customStyle="1" w:styleId="xl28">
    <w:name w:val="xl2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customStyle="1" w:styleId="xl29">
    <w:name w:val="xl2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kern w:val="0"/>
      <w:sz w:val="20"/>
      <w:szCs w:val="20"/>
    </w:rPr>
  </w:style>
  <w:style w:type="character" w:customStyle="1" w:styleId="2Char">
    <w:name w:val="正文文本 2 Char"/>
    <w:basedOn w:val="a0"/>
    <w:link w:val="2"/>
    <w:rPr>
      <w:rFonts w:ascii="宋体" w:eastAsia="宋体" w:hAnsi="宋体" w:cs="Times New Roman"/>
      <w:szCs w:val="24"/>
    </w:rPr>
  </w:style>
  <w:style w:type="character" w:customStyle="1" w:styleId="Char0">
    <w:name w:val="正文文本 Char"/>
    <w:basedOn w:val="a0"/>
    <w:link w:val="a4"/>
    <w:rPr>
      <w:rFonts w:ascii="宋体" w:eastAsia="宋体" w:hAnsi="宋体" w:cs="Times New Roman"/>
      <w:bCs/>
      <w:szCs w:val="28"/>
    </w:rPr>
  </w:style>
  <w:style w:type="paragraph" w:customStyle="1" w:styleId="xl30">
    <w:name w:val="xl3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color w:val="000000"/>
      <w:kern w:val="0"/>
      <w:sz w:val="24"/>
    </w:rPr>
  </w:style>
  <w:style w:type="paragraph" w:customStyle="1" w:styleId="xl31">
    <w:name w:val="xl31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32">
    <w:name w:val="xl32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33">
    <w:name w:val="xl3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34">
    <w:name w:val="xl34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35">
    <w:name w:val="xl35"/>
    <w:basedOn w:val="a"/>
    <w:qFormat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36">
    <w:name w:val="xl36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37">
    <w:name w:val="xl37"/>
    <w:basedOn w:val="a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38">
    <w:name w:val="xl38"/>
    <w:basedOn w:val="a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kern w:val="0"/>
      <w:sz w:val="18"/>
      <w:szCs w:val="18"/>
    </w:rPr>
  </w:style>
  <w:style w:type="paragraph" w:customStyle="1" w:styleId="xl39">
    <w:name w:val="xl39"/>
    <w:basedOn w:val="a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kern w:val="0"/>
      <w:sz w:val="18"/>
      <w:szCs w:val="18"/>
    </w:rPr>
  </w:style>
  <w:style w:type="paragraph" w:customStyle="1" w:styleId="xl40">
    <w:name w:val="xl40"/>
    <w:basedOn w:val="a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41">
    <w:name w:val="xl4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color w:val="000000"/>
      <w:kern w:val="0"/>
      <w:sz w:val="24"/>
    </w:rPr>
  </w:style>
  <w:style w:type="paragraph" w:customStyle="1" w:styleId="xl42">
    <w:name w:val="xl4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43">
    <w:name w:val="xl43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44">
    <w:name w:val="xl44"/>
    <w:basedOn w:val="a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ParaCharCharCharChar">
    <w:name w:val="默认段落字体 Para Char Char Char Char"/>
    <w:basedOn w:val="3"/>
    <w:pPr>
      <w:spacing w:line="240" w:lineRule="atLeast"/>
      <w:jc w:val="left"/>
    </w:pPr>
    <w:rPr>
      <w:kern w:val="0"/>
      <w:sz w:val="24"/>
      <w:szCs w:val="21"/>
    </w:rPr>
  </w:style>
  <w:style w:type="paragraph" w:customStyle="1" w:styleId="CharChar3CharCharCharCharCharCharChar">
    <w:name w:val="Char Char3 Char Char Char Char Char Char Char"/>
    <w:basedOn w:val="a"/>
    <w:pPr>
      <w:ind w:firstLineChars="192" w:firstLine="538"/>
    </w:pPr>
    <w:rPr>
      <w:rFonts w:ascii="黑体" w:eastAsia="黑体" w:hAnsi="宋体"/>
      <w:b/>
      <w:color w:val="000000"/>
      <w:kern w:val="24"/>
      <w:sz w:val="28"/>
      <w:szCs w:val="28"/>
    </w:rPr>
  </w:style>
  <w:style w:type="paragraph" w:customStyle="1" w:styleId="CharCharCharCharCharCharCharCharChar1CharCharCharCharCharCharChar1">
    <w:name w:val="Char Char Char Char Char Char Char Char Char1 Char Char Char Char Char Char Char1"/>
    <w:basedOn w:val="a"/>
    <w:qFormat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paragraph" w:customStyle="1" w:styleId="CharCharCharCharCharCharCharCharChar1">
    <w:name w:val="Char Char Char Char Char Char Char Char Char1"/>
    <w:basedOn w:val="a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character" w:customStyle="1" w:styleId="Char">
    <w:name w:val="批注文字 Char"/>
    <w:basedOn w:val="a0"/>
    <w:link w:val="a3"/>
    <w:rPr>
      <w:rFonts w:ascii="Times New Roman" w:eastAsia="宋体" w:hAnsi="Times New Roman" w:cs="Times New Roman"/>
      <w:szCs w:val="24"/>
    </w:rPr>
  </w:style>
  <w:style w:type="paragraph" w:customStyle="1" w:styleId="CharCharCharCharCharCharChar">
    <w:name w:val="Char Char Char Char Char Char Char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 w:qFormat="1"/>
    <w:lsdException w:name="header" w:semiHidden="0" w:uiPriority="0"/>
    <w:lsdException w:name="footer" w:semiHidden="0" w:uiPriority="0" w:qFormat="1"/>
    <w:lsdException w:name="caption" w:uiPriority="35" w:qFormat="1"/>
    <w:lsdException w:name="annotation reference" w:semiHidden="0" w:uiPriority="0" w:unhideWhenUsed="0"/>
    <w:lsdException w:name="page number" w:semiHidden="0" w:uiPriority="0" w:unhideWhenUsed="0" w:qFormat="1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Body Text Indent" w:semiHidden="0" w:uiPriority="0" w:unhideWhenUsed="0"/>
    <w:lsdException w:name="Subtitle" w:semiHidden="0" w:uiPriority="11" w:unhideWhenUsed="0" w:qFormat="1"/>
    <w:lsdException w:name="Date" w:semiHidden="0" w:uiPriority="0" w:unhideWhenUsed="0" w:qFormat="1"/>
    <w:lsdException w:name="Body Text 2" w:semiHidden="0" w:uiPriority="0" w:unhideWhenUsed="0" w:qFormat="1"/>
    <w:lsdException w:name="Hyperlink" w:semiHidden="0" w:uiPriority="0" w:unhideWhenUsed="0"/>
    <w:lsdException w:name="Followed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Table" w:semiHidden="0" w:qFormat="1"/>
    <w:lsdException w:name="Balloon Text" w:semiHidden="0" w:uiPriority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3">
    <w:name w:val="heading 3"/>
    <w:basedOn w:val="a"/>
    <w:next w:val="a"/>
    <w:link w:val="3Char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pPr>
      <w:jc w:val="left"/>
    </w:pPr>
  </w:style>
  <w:style w:type="paragraph" w:styleId="a4">
    <w:name w:val="Body Text"/>
    <w:basedOn w:val="a"/>
    <w:link w:val="Char0"/>
    <w:pPr>
      <w:adjustRightInd w:val="0"/>
      <w:snapToGrid w:val="0"/>
      <w:spacing w:line="320" w:lineRule="exact"/>
      <w:ind w:right="45"/>
      <w:jc w:val="center"/>
    </w:pPr>
    <w:rPr>
      <w:rFonts w:ascii="宋体" w:hAnsi="宋体"/>
      <w:bCs/>
      <w:szCs w:val="28"/>
    </w:rPr>
  </w:style>
  <w:style w:type="paragraph" w:styleId="a5">
    <w:name w:val="Body Text Indent"/>
    <w:basedOn w:val="a"/>
    <w:link w:val="Char1"/>
    <w:pPr>
      <w:ind w:firstLine="361"/>
    </w:pPr>
    <w:rPr>
      <w:rFonts w:ascii="宋体"/>
      <w:bCs/>
    </w:rPr>
  </w:style>
  <w:style w:type="paragraph" w:styleId="a6">
    <w:name w:val="Plain Text"/>
    <w:basedOn w:val="a"/>
    <w:link w:val="Char2"/>
    <w:qFormat/>
    <w:rPr>
      <w:rFonts w:ascii="宋体" w:hAnsi="Courier New" w:cs="Courier New"/>
      <w:szCs w:val="21"/>
    </w:rPr>
  </w:style>
  <w:style w:type="paragraph" w:styleId="a7">
    <w:name w:val="Date"/>
    <w:basedOn w:val="a"/>
    <w:next w:val="a"/>
    <w:link w:val="Char3"/>
    <w:qFormat/>
    <w:pPr>
      <w:ind w:leftChars="2500" w:left="100"/>
    </w:pPr>
    <w:rPr>
      <w:rFonts w:ascii="仿宋_GB2312" w:eastAsia="仿宋_GB2312" w:hAnsi="华文中宋"/>
      <w:sz w:val="32"/>
    </w:rPr>
  </w:style>
  <w:style w:type="paragraph" w:styleId="a8">
    <w:name w:val="Balloon Text"/>
    <w:basedOn w:val="a"/>
    <w:link w:val="Char4"/>
    <w:unhideWhenUsed/>
    <w:qFormat/>
    <w:rPr>
      <w:sz w:val="18"/>
      <w:szCs w:val="18"/>
    </w:rPr>
  </w:style>
  <w:style w:type="paragraph" w:styleId="a9">
    <w:name w:val="footer"/>
    <w:basedOn w:val="a"/>
    <w:link w:val="Char5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Char6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">
    <w:name w:val="toc 1"/>
    <w:basedOn w:val="a"/>
    <w:next w:val="a"/>
    <w:semiHidden/>
  </w:style>
  <w:style w:type="paragraph" w:styleId="2">
    <w:name w:val="Body Text 2"/>
    <w:basedOn w:val="a"/>
    <w:link w:val="2Char"/>
    <w:qFormat/>
    <w:pPr>
      <w:jc w:val="center"/>
    </w:pPr>
    <w:rPr>
      <w:rFonts w:ascii="宋体" w:hAnsi="宋体"/>
    </w:rPr>
  </w:style>
  <w:style w:type="character" w:styleId="ab">
    <w:name w:val="page number"/>
    <w:basedOn w:val="a0"/>
    <w:qFormat/>
  </w:style>
  <w:style w:type="character" w:styleId="ac">
    <w:name w:val="FollowedHyperlink"/>
    <w:qFormat/>
    <w:rPr>
      <w:color w:val="000000"/>
      <w:u w:val="none"/>
    </w:rPr>
  </w:style>
  <w:style w:type="character" w:styleId="ad">
    <w:name w:val="Hyperlink"/>
    <w:rPr>
      <w:color w:val="000000"/>
      <w:u w:val="none"/>
    </w:rPr>
  </w:style>
  <w:style w:type="character" w:styleId="ae">
    <w:name w:val="annotation reference"/>
    <w:rPr>
      <w:sz w:val="21"/>
      <w:szCs w:val="21"/>
    </w:rPr>
  </w:style>
  <w:style w:type="character" w:customStyle="1" w:styleId="Char6">
    <w:name w:val="页眉 Char"/>
    <w:basedOn w:val="a0"/>
    <w:link w:val="aa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5">
    <w:name w:val="页脚 Char"/>
    <w:basedOn w:val="a0"/>
    <w:link w:val="a9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4">
    <w:name w:val="批注框文本 Char"/>
    <w:basedOn w:val="a0"/>
    <w:link w:val="a8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CharCharCharCharCharCharCharCharChar">
    <w:name w:val="Char Char Char Char Char Char Char Char Char"/>
    <w:basedOn w:val="a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character" w:customStyle="1" w:styleId="3Char">
    <w:name w:val="标题 3 Char"/>
    <w:basedOn w:val="a0"/>
    <w:link w:val="3"/>
    <w:qFormat/>
    <w:rPr>
      <w:rFonts w:ascii="Times New Roman" w:eastAsia="宋体" w:hAnsi="Times New Roman" w:cs="Times New Roman"/>
      <w:b/>
      <w:bCs/>
      <w:sz w:val="32"/>
      <w:szCs w:val="32"/>
    </w:rPr>
  </w:style>
  <w:style w:type="paragraph" w:customStyle="1" w:styleId="CharCharCharCharCharCharCharCharChar1CharCharCharCharCharCharChar">
    <w:name w:val="Char Char Char Char Char Char Char Char Char1 Char Char Char Char Char Char Char"/>
    <w:basedOn w:val="a"/>
    <w:qFormat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character" w:customStyle="1" w:styleId="Char3">
    <w:name w:val="日期 Char"/>
    <w:basedOn w:val="a0"/>
    <w:link w:val="a7"/>
    <w:rPr>
      <w:rFonts w:ascii="仿宋_GB2312" w:eastAsia="仿宋_GB2312" w:hAnsi="华文中宋" w:cs="Times New Roman"/>
      <w:sz w:val="32"/>
      <w:szCs w:val="24"/>
    </w:rPr>
  </w:style>
  <w:style w:type="character" w:customStyle="1" w:styleId="Char2">
    <w:name w:val="纯文本 Char"/>
    <w:basedOn w:val="a0"/>
    <w:link w:val="a6"/>
    <w:qFormat/>
    <w:rPr>
      <w:rFonts w:ascii="宋体" w:eastAsia="宋体" w:hAnsi="Courier New" w:cs="Courier New"/>
      <w:szCs w:val="21"/>
    </w:rPr>
  </w:style>
  <w:style w:type="character" w:customStyle="1" w:styleId="Char1">
    <w:name w:val="正文文本缩进 Char"/>
    <w:basedOn w:val="a0"/>
    <w:link w:val="a5"/>
    <w:qFormat/>
    <w:rPr>
      <w:rFonts w:ascii="宋体" w:eastAsia="宋体" w:hAnsi="Times New Roman" w:cs="Times New Roman"/>
      <w:bCs/>
      <w:szCs w:val="24"/>
    </w:rPr>
  </w:style>
  <w:style w:type="paragraph" w:customStyle="1" w:styleId="xl63">
    <w:name w:val="xl63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hAnsi="Arial Unicode MS"/>
      <w:kern w:val="0"/>
      <w:sz w:val="24"/>
    </w:rPr>
  </w:style>
  <w:style w:type="paragraph" w:customStyle="1" w:styleId="content">
    <w:name w:val="content"/>
    <w:basedOn w:val="a"/>
    <w:qFormat/>
    <w:pPr>
      <w:widowControl/>
      <w:spacing w:before="100" w:beforeAutospacing="1" w:after="100" w:afterAutospacing="1" w:line="320" w:lineRule="atLeast"/>
      <w:jc w:val="left"/>
    </w:pPr>
    <w:rPr>
      <w:color w:val="0B336A"/>
      <w:kern w:val="0"/>
      <w:sz w:val="18"/>
      <w:szCs w:val="18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宋体" w:hAnsi="宋体" w:cs="Arial Unicode MS" w:hint="eastAsia"/>
      <w:kern w:val="0"/>
      <w:sz w:val="18"/>
      <w:szCs w:val="18"/>
    </w:rPr>
  </w:style>
  <w:style w:type="paragraph" w:customStyle="1" w:styleId="font6">
    <w:name w:val="font6"/>
    <w:basedOn w:val="a"/>
    <w:pPr>
      <w:widowControl/>
      <w:spacing w:before="100" w:beforeAutospacing="1" w:after="100" w:afterAutospacing="1"/>
      <w:jc w:val="left"/>
    </w:pPr>
    <w:rPr>
      <w:rFonts w:ascii="宋体" w:hAnsi="宋体" w:cs="Arial Unicode MS" w:hint="eastAsia"/>
      <w:color w:val="000000"/>
      <w:kern w:val="0"/>
      <w:sz w:val="20"/>
      <w:szCs w:val="20"/>
    </w:rPr>
  </w:style>
  <w:style w:type="paragraph" w:customStyle="1" w:styleId="font7">
    <w:name w:val="font7"/>
    <w:basedOn w:val="a"/>
    <w:pPr>
      <w:widowControl/>
      <w:spacing w:before="100" w:beforeAutospacing="1" w:after="100" w:afterAutospacing="1"/>
      <w:jc w:val="left"/>
    </w:pPr>
    <w:rPr>
      <w:rFonts w:eastAsia="Arial Unicode MS"/>
      <w:color w:val="000000"/>
      <w:kern w:val="0"/>
      <w:sz w:val="20"/>
      <w:szCs w:val="20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kern w:val="0"/>
      <w:sz w:val="20"/>
      <w:szCs w:val="20"/>
    </w:rPr>
  </w:style>
  <w:style w:type="paragraph" w:customStyle="1" w:styleId="xl26">
    <w:name w:val="xl2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Arial Unicode MS"/>
      <w:color w:val="000000"/>
      <w:kern w:val="0"/>
      <w:sz w:val="20"/>
      <w:szCs w:val="20"/>
    </w:rPr>
  </w:style>
  <w:style w:type="paragraph" w:customStyle="1" w:styleId="xl28">
    <w:name w:val="xl2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customStyle="1" w:styleId="xl29">
    <w:name w:val="xl2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kern w:val="0"/>
      <w:sz w:val="20"/>
      <w:szCs w:val="20"/>
    </w:rPr>
  </w:style>
  <w:style w:type="character" w:customStyle="1" w:styleId="2Char">
    <w:name w:val="正文文本 2 Char"/>
    <w:basedOn w:val="a0"/>
    <w:link w:val="2"/>
    <w:rPr>
      <w:rFonts w:ascii="宋体" w:eastAsia="宋体" w:hAnsi="宋体" w:cs="Times New Roman"/>
      <w:szCs w:val="24"/>
    </w:rPr>
  </w:style>
  <w:style w:type="character" w:customStyle="1" w:styleId="Char0">
    <w:name w:val="正文文本 Char"/>
    <w:basedOn w:val="a0"/>
    <w:link w:val="a4"/>
    <w:rPr>
      <w:rFonts w:ascii="宋体" w:eastAsia="宋体" w:hAnsi="宋体" w:cs="Times New Roman"/>
      <w:bCs/>
      <w:szCs w:val="28"/>
    </w:rPr>
  </w:style>
  <w:style w:type="paragraph" w:customStyle="1" w:styleId="xl30">
    <w:name w:val="xl3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color w:val="000000"/>
      <w:kern w:val="0"/>
      <w:sz w:val="24"/>
    </w:rPr>
  </w:style>
  <w:style w:type="paragraph" w:customStyle="1" w:styleId="xl31">
    <w:name w:val="xl31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32">
    <w:name w:val="xl32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33">
    <w:name w:val="xl3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34">
    <w:name w:val="xl34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35">
    <w:name w:val="xl35"/>
    <w:basedOn w:val="a"/>
    <w:qFormat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36">
    <w:name w:val="xl36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37">
    <w:name w:val="xl37"/>
    <w:basedOn w:val="a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38">
    <w:name w:val="xl38"/>
    <w:basedOn w:val="a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kern w:val="0"/>
      <w:sz w:val="18"/>
      <w:szCs w:val="18"/>
    </w:rPr>
  </w:style>
  <w:style w:type="paragraph" w:customStyle="1" w:styleId="xl39">
    <w:name w:val="xl39"/>
    <w:basedOn w:val="a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kern w:val="0"/>
      <w:sz w:val="18"/>
      <w:szCs w:val="18"/>
    </w:rPr>
  </w:style>
  <w:style w:type="paragraph" w:customStyle="1" w:styleId="xl40">
    <w:name w:val="xl40"/>
    <w:basedOn w:val="a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41">
    <w:name w:val="xl4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color w:val="000000"/>
      <w:kern w:val="0"/>
      <w:sz w:val="24"/>
    </w:rPr>
  </w:style>
  <w:style w:type="paragraph" w:customStyle="1" w:styleId="xl42">
    <w:name w:val="xl4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43">
    <w:name w:val="xl43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44">
    <w:name w:val="xl44"/>
    <w:basedOn w:val="a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ParaCharCharCharChar">
    <w:name w:val="默认段落字体 Para Char Char Char Char"/>
    <w:basedOn w:val="3"/>
    <w:pPr>
      <w:spacing w:line="240" w:lineRule="atLeast"/>
      <w:jc w:val="left"/>
    </w:pPr>
    <w:rPr>
      <w:kern w:val="0"/>
      <w:sz w:val="24"/>
      <w:szCs w:val="21"/>
    </w:rPr>
  </w:style>
  <w:style w:type="paragraph" w:customStyle="1" w:styleId="CharChar3CharCharCharCharCharCharChar">
    <w:name w:val="Char Char3 Char Char Char Char Char Char Char"/>
    <w:basedOn w:val="a"/>
    <w:pPr>
      <w:ind w:firstLineChars="192" w:firstLine="538"/>
    </w:pPr>
    <w:rPr>
      <w:rFonts w:ascii="黑体" w:eastAsia="黑体" w:hAnsi="宋体"/>
      <w:b/>
      <w:color w:val="000000"/>
      <w:kern w:val="24"/>
      <w:sz w:val="28"/>
      <w:szCs w:val="28"/>
    </w:rPr>
  </w:style>
  <w:style w:type="paragraph" w:customStyle="1" w:styleId="CharCharCharCharCharCharCharCharChar1CharCharCharCharCharCharChar1">
    <w:name w:val="Char Char Char Char Char Char Char Char Char1 Char Char Char Char Char Char Char1"/>
    <w:basedOn w:val="a"/>
    <w:qFormat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paragraph" w:customStyle="1" w:styleId="CharCharCharCharCharCharCharCharChar1">
    <w:name w:val="Char Char Char Char Char Char Char Char Char1"/>
    <w:basedOn w:val="a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character" w:customStyle="1" w:styleId="Char">
    <w:name w:val="批注文字 Char"/>
    <w:basedOn w:val="a0"/>
    <w:link w:val="a3"/>
    <w:rPr>
      <w:rFonts w:ascii="Times New Roman" w:eastAsia="宋体" w:hAnsi="Times New Roman" w:cs="Times New Roman"/>
      <w:szCs w:val="24"/>
    </w:rPr>
  </w:style>
  <w:style w:type="paragraph" w:customStyle="1" w:styleId="CharCharCharCharCharCharChar">
    <w:name w:val="Char Char Char Char Char Char Char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44CF598-F538-43FE-B18A-31A91BFE2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姜硕</dc:creator>
  <cp:lastModifiedBy>发展计划处</cp:lastModifiedBy>
  <cp:revision>210</cp:revision>
  <cp:lastPrinted>2016-11-04T06:51:00Z</cp:lastPrinted>
  <dcterms:created xsi:type="dcterms:W3CDTF">2014-09-05T06:13:00Z</dcterms:created>
  <dcterms:modified xsi:type="dcterms:W3CDTF">2018-09-21T07:06:00Z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