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第八届河北省创新创业大赛（廊坊赛区）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一、大赛主题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汇智众创育新机  协同精进开新局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廊坊市科学技术局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三、参赛条件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（一）企业组参赛条件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1.企业具有创新能力和高成长潜力，主要从事高新技术产品研发、制造、服务等业务，拥有知识产权且无产权纠纷。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2.企业经营规范、社会信誉良好、无不良记录，且为非上市企业。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3.企业2019年营业收入不超过2亿元人民币。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4.企业注册成立时间在2010年1月1日（含）以后。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5.大赛按照初创企业组和成长企业组进行比赛。工商注册时间在2019年1月1日（含）之后的企业方可参加初创企业组比赛，工商注册时间在2018年12月31日（含）之前的企业只能参加成长企业组比赛。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6.入围全国赛的成长组企业，必须在省级科技管理部门推荐时获得2020年科技型中小企业的入库登记编号（登记网址：www.innofund.gov.cn）；对初创组企业不做此项要求。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7.2019年河北省创新创业大赛晋级总决赛的企业不参加本届大赛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8.前八届大赛全国总决赛或全国行业总决赛获得一二三名或一二三等奖的企业不参加本届大赛。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（二）团队组参赛条件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1.在大赛报名截止时间之前，尚未在国内注册成立企业的创业团队（如海外留学回国创业人员、进入创业实施阶段的优秀科技团队、大学生创业团队等）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2.参赛团队应具有创新能力和高成长潜力，主要从事高新技术产品研发、制造、生产及服务等方面的业务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3.核心团队成员不少于3人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4.参赛项目的产品、技术及相关专利归属参赛团队，与其它任何企业、团体、个人无产权纠纷</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5.2019年河北省创新创业大赛晋级总决赛的团队不参加本届大赛。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四、比赛安排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评符合参赛条件的企业和团队自愿登录河北省创新创业大赛官方网站（www.hbscxcyds.com）进行统一注册报名。报名企业和团队在进行注册和统一身份认证后，应提交完整报名材料，并对所填信息的准确性和真实性负责。大赛官网是报名参赛的唯一渠道，其他报名渠道均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分为新一代信息技术、生物、高端装备制造、新材料、新能源、新能源汽车、节能环保、民用与国防技术融合八个行业。其中民用与国防技术融合企业组在网上报名系统填报材料时，必须在“企业概要”栏第一行注明“技术融合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注册截止时间：2020年7月24日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报名截止时间：2020年7月31日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（二）形式审查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对参赛企业和团队的报名材料和资格等进行审查。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时间安排：2020年8月5日前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（三）初赛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初赛采取线上函审形式，组织专家评审，分组别对企业组项目、团队组项目进行审核评分。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时间安排：2020年8月10日前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（四）复赛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复赛采取答辩、专家评审形式，对企业组项目、团队组项目进行审核评分。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时间安排：2020年8月15日前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决赛采取答辩、专家评审形式，对企业组项目、团队组项目进行审核评分。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时间安排：2020年8月25日前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五、奖项设置和支持政策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奖项设置拟采取两种方式，根据报名情况进行明确。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一是按报名比例的20%左右设置大赛一二三等奖等奖项，获奖项目颁发荣誉证书。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二是按固定数量设置大赛一二三等奖等奖项，获奖项目颁发荣誉证书。其中：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1.初创企业组：一等奖1名；二等奖3名；三等奖5名；优胜奖若干名。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2.成长企业组：一等奖1名；二等奖3名；三等奖5名；优胜奖若干名。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3.团队组：一等奖1名；二等奖3名；三等奖5名；优胜奖若干名。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1.按照河北省创新创业大赛组委会办公室分配名额，推荐入围参加河北赛区比赛。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2.优先推荐给相关创业投资机构、孵化器、众创空间等。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3.优先推荐获奖企业申报科技计划。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4.利用各类媒体对获奖团队和企业项目、人才典型事迹进行宣传报道。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D483E"/>
    <w:rsid w:val="0CA644A7"/>
    <w:rsid w:val="19ED48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2020-07-09T09:30:00Z</dcterms:created>
  <dc:creator>FS.3 </dc:creator>
  <cp:lastModifiedBy>知足常乐</cp:lastModifiedBy>
  <dcterms:modified xsi:type="dcterms:W3CDTF">2020-07-09T10:21:09Z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