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Default="00D836A3">
      <w:pPr>
        <w:rPr>
          <w:rFonts w:eastAsia="黑体"/>
          <w:sz w:val="32"/>
          <w:szCs w:val="32"/>
        </w:rPr>
      </w:pPr>
      <w:r>
        <w:rPr>
          <w:rFonts w:eastAsia="黑体"/>
          <w:sz w:val="32"/>
          <w:szCs w:val="32"/>
        </w:rPr>
        <w:t>附件</w:t>
      </w:r>
      <w:r w:rsidR="00FB72FC">
        <w:rPr>
          <w:rFonts w:eastAsia="黑体" w:hint="eastAsia"/>
          <w:sz w:val="32"/>
          <w:szCs w:val="32"/>
        </w:rPr>
        <w:t>4</w:t>
      </w:r>
      <w:bookmarkStart w:id="0" w:name="_GoBack"/>
      <w:bookmarkEnd w:id="0"/>
    </w:p>
    <w:p w:rsidR="00CB2BAE" w:rsidRDefault="00CB2BAE">
      <w:pPr>
        <w:rPr>
          <w:rFonts w:eastAsia="黑体"/>
          <w:sz w:val="32"/>
          <w:szCs w:val="32"/>
        </w:rPr>
      </w:pPr>
    </w:p>
    <w:p w:rsidR="00CB2BAE" w:rsidRDefault="003C31BA">
      <w:pPr>
        <w:spacing w:line="560" w:lineRule="exact"/>
        <w:jc w:val="center"/>
        <w:rPr>
          <w:rFonts w:eastAsia="方正小标宋简体"/>
          <w:sz w:val="44"/>
          <w:szCs w:val="44"/>
        </w:rPr>
      </w:pPr>
      <w:r w:rsidRPr="003C31BA">
        <w:rPr>
          <w:rFonts w:eastAsia="方正小标宋简体" w:hint="eastAsia"/>
          <w:sz w:val="44"/>
          <w:szCs w:val="44"/>
        </w:rPr>
        <w:t>2018</w:t>
      </w:r>
      <w:r w:rsidRPr="003C31BA">
        <w:rPr>
          <w:rFonts w:eastAsia="方正小标宋简体" w:hint="eastAsia"/>
          <w:sz w:val="44"/>
          <w:szCs w:val="44"/>
        </w:rPr>
        <w:t>年天津市安全天津与城市可持续发展科技重大专项项目拟立项清单</w:t>
      </w:r>
    </w:p>
    <w:p w:rsidR="00CB2BAE" w:rsidRDefault="00CB2BAE">
      <w:pPr>
        <w:spacing w:line="560" w:lineRule="exact"/>
        <w:rPr>
          <w:rFonts w:eastAsia="方正小标宋简体"/>
          <w:sz w:val="44"/>
          <w:szCs w:val="4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826"/>
        <w:gridCol w:w="1799"/>
        <w:gridCol w:w="979"/>
        <w:gridCol w:w="1205"/>
      </w:tblGrid>
      <w:tr w:rsidR="00CB2BAE">
        <w:trPr>
          <w:cantSplit/>
          <w:trHeight w:val="555"/>
          <w:tblHeader/>
          <w:jc w:val="center"/>
        </w:trPr>
        <w:tc>
          <w:tcPr>
            <w:tcW w:w="592" w:type="dxa"/>
            <w:vAlign w:val="center"/>
          </w:tcPr>
          <w:p w:rsidR="00CB2BAE" w:rsidRDefault="00D836A3" w:rsidP="004B4A72">
            <w:pPr>
              <w:snapToGrid w:val="0"/>
              <w:jc w:val="center"/>
              <w:rPr>
                <w:rFonts w:eastAsia="黑体"/>
                <w:bCs/>
                <w:sz w:val="24"/>
              </w:rPr>
            </w:pPr>
            <w:r>
              <w:rPr>
                <w:rFonts w:eastAsia="黑体"/>
                <w:bCs/>
                <w:sz w:val="24"/>
              </w:rPr>
              <w:t>序号</w:t>
            </w:r>
          </w:p>
        </w:tc>
        <w:tc>
          <w:tcPr>
            <w:tcW w:w="2945" w:type="dxa"/>
            <w:vAlign w:val="center"/>
          </w:tcPr>
          <w:p w:rsidR="00CB2BAE" w:rsidRDefault="00D836A3">
            <w:pPr>
              <w:snapToGrid w:val="0"/>
              <w:jc w:val="center"/>
              <w:rPr>
                <w:rFonts w:eastAsia="黑体"/>
                <w:bCs/>
                <w:sz w:val="24"/>
              </w:rPr>
            </w:pPr>
            <w:r>
              <w:rPr>
                <w:rFonts w:eastAsia="黑体"/>
                <w:bCs/>
                <w:sz w:val="24"/>
              </w:rPr>
              <w:t>项目名称</w:t>
            </w:r>
          </w:p>
        </w:tc>
        <w:tc>
          <w:tcPr>
            <w:tcW w:w="2826" w:type="dxa"/>
            <w:vAlign w:val="center"/>
          </w:tcPr>
          <w:p w:rsidR="00CB2BAE" w:rsidRDefault="00D836A3">
            <w:pPr>
              <w:snapToGrid w:val="0"/>
              <w:jc w:val="center"/>
              <w:rPr>
                <w:rFonts w:eastAsia="黑体"/>
                <w:bCs/>
                <w:sz w:val="24"/>
              </w:rPr>
            </w:pPr>
            <w:r>
              <w:rPr>
                <w:rFonts w:eastAsia="黑体"/>
                <w:bCs/>
                <w:sz w:val="24"/>
              </w:rPr>
              <w:t>承担单位</w:t>
            </w:r>
          </w:p>
        </w:tc>
        <w:tc>
          <w:tcPr>
            <w:tcW w:w="1799" w:type="dxa"/>
            <w:vAlign w:val="center"/>
          </w:tcPr>
          <w:p w:rsidR="00CB2BAE" w:rsidRDefault="00EB7C31" w:rsidP="00EB7C31">
            <w:pPr>
              <w:snapToGrid w:val="0"/>
              <w:jc w:val="center"/>
              <w:rPr>
                <w:rFonts w:eastAsia="黑体"/>
                <w:bCs/>
                <w:sz w:val="24"/>
              </w:rPr>
            </w:pPr>
            <w:r w:rsidRPr="00EB7C31">
              <w:rPr>
                <w:rFonts w:eastAsia="黑体" w:hint="eastAsia"/>
                <w:bCs/>
                <w:sz w:val="24"/>
              </w:rPr>
              <w:t>组织单位</w:t>
            </w:r>
          </w:p>
        </w:tc>
        <w:tc>
          <w:tcPr>
            <w:tcW w:w="979" w:type="dxa"/>
            <w:vAlign w:val="center"/>
          </w:tcPr>
          <w:p w:rsidR="00CB2BAE" w:rsidRDefault="00D836A3" w:rsidP="004B4A72">
            <w:pPr>
              <w:snapToGrid w:val="0"/>
              <w:jc w:val="center"/>
              <w:rPr>
                <w:rFonts w:eastAsia="黑体"/>
                <w:bCs/>
                <w:sz w:val="24"/>
              </w:rPr>
            </w:pPr>
            <w:r>
              <w:rPr>
                <w:rFonts w:eastAsia="黑体"/>
                <w:bCs/>
                <w:sz w:val="24"/>
              </w:rPr>
              <w:t>项</w:t>
            </w:r>
            <w:r>
              <w:rPr>
                <w:rFonts w:eastAsia="黑体"/>
                <w:bCs/>
                <w:sz w:val="24"/>
              </w:rPr>
              <w:t xml:space="preserve">  </w:t>
            </w:r>
            <w:r>
              <w:rPr>
                <w:rFonts w:eastAsia="黑体"/>
                <w:bCs/>
                <w:sz w:val="24"/>
              </w:rPr>
              <w:t>目</w:t>
            </w:r>
          </w:p>
          <w:p w:rsidR="00CB2BAE" w:rsidRDefault="00D836A3" w:rsidP="004B4A72">
            <w:pPr>
              <w:snapToGrid w:val="0"/>
              <w:jc w:val="center"/>
              <w:rPr>
                <w:rFonts w:eastAsia="黑体"/>
                <w:bCs/>
                <w:sz w:val="24"/>
              </w:rPr>
            </w:pPr>
            <w:r>
              <w:rPr>
                <w:rFonts w:eastAsia="黑体"/>
                <w:bCs/>
                <w:sz w:val="24"/>
              </w:rPr>
              <w:t>负责人</w:t>
            </w:r>
          </w:p>
        </w:tc>
        <w:tc>
          <w:tcPr>
            <w:tcW w:w="1205" w:type="dxa"/>
            <w:vAlign w:val="center"/>
          </w:tcPr>
          <w:p w:rsidR="00CB2BAE" w:rsidRDefault="00D836A3" w:rsidP="004B4A72">
            <w:pPr>
              <w:snapToGrid w:val="0"/>
              <w:jc w:val="center"/>
              <w:rPr>
                <w:rFonts w:eastAsia="黑体"/>
                <w:bCs/>
                <w:sz w:val="24"/>
              </w:rPr>
            </w:pPr>
            <w:r>
              <w:rPr>
                <w:rFonts w:eastAsia="黑体"/>
                <w:bCs/>
                <w:sz w:val="24"/>
              </w:rPr>
              <w:t>市财政</w:t>
            </w:r>
          </w:p>
          <w:p w:rsidR="00CB2BAE" w:rsidRDefault="00D836A3" w:rsidP="004B4A72">
            <w:pPr>
              <w:snapToGrid w:val="0"/>
              <w:jc w:val="center"/>
              <w:rPr>
                <w:rFonts w:eastAsia="黑体"/>
                <w:bCs/>
                <w:sz w:val="24"/>
              </w:rPr>
            </w:pPr>
            <w:r>
              <w:rPr>
                <w:rFonts w:eastAsia="黑体"/>
                <w:bCs/>
                <w:sz w:val="24"/>
              </w:rPr>
              <w:t>支持额度</w:t>
            </w:r>
          </w:p>
          <w:p w:rsidR="00CB2BAE" w:rsidRDefault="00D836A3" w:rsidP="004B4A72">
            <w:pPr>
              <w:snapToGrid w:val="0"/>
              <w:jc w:val="center"/>
              <w:rPr>
                <w:rFonts w:eastAsia="黑体"/>
                <w:bCs/>
                <w:sz w:val="24"/>
              </w:rPr>
            </w:pPr>
            <w:r>
              <w:rPr>
                <w:rFonts w:eastAsia="黑体"/>
                <w:bCs/>
                <w:sz w:val="24"/>
              </w:rPr>
              <w:t>（万元）</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1</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智慧社区警务综合信息</w:t>
            </w:r>
            <w:proofErr w:type="gramStart"/>
            <w:r>
              <w:rPr>
                <w:rFonts w:ascii="仿宋_GB2312" w:eastAsia="仿宋_GB2312" w:hint="eastAsia"/>
                <w:color w:val="000000"/>
                <w:szCs w:val="21"/>
              </w:rPr>
              <w:t>研判分析</w:t>
            </w:r>
            <w:proofErr w:type="gramEnd"/>
            <w:r>
              <w:rPr>
                <w:rFonts w:ascii="仿宋_GB2312" w:eastAsia="仿宋_GB2312" w:hint="eastAsia"/>
                <w:color w:val="000000"/>
                <w:szCs w:val="21"/>
              </w:rPr>
              <w:t>平台</w:t>
            </w:r>
          </w:p>
        </w:tc>
        <w:tc>
          <w:tcPr>
            <w:tcW w:w="2826"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天津普泰国信科技有限公司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天津滨海高新技术产业开发区科技发展局</w:t>
            </w:r>
          </w:p>
        </w:tc>
        <w:tc>
          <w:tcPr>
            <w:tcW w:w="979" w:type="dxa"/>
            <w:vAlign w:val="center"/>
          </w:tcPr>
          <w:p w:rsidR="00A554A5" w:rsidRDefault="00A554A5">
            <w:pPr>
              <w:jc w:val="center"/>
              <w:rPr>
                <w:rFonts w:ascii="仿宋_GB2312" w:eastAsia="仿宋_GB2312" w:hAnsi="宋体" w:cs="宋体"/>
                <w:color w:val="000000"/>
                <w:szCs w:val="21"/>
              </w:rPr>
            </w:pPr>
            <w:proofErr w:type="gramStart"/>
            <w:r>
              <w:rPr>
                <w:rFonts w:ascii="仿宋_GB2312" w:eastAsia="仿宋_GB2312" w:hint="eastAsia"/>
                <w:color w:val="000000"/>
                <w:szCs w:val="21"/>
              </w:rPr>
              <w:t>闻海忠</w:t>
            </w:r>
            <w:proofErr w:type="gramEnd"/>
          </w:p>
        </w:tc>
        <w:tc>
          <w:tcPr>
            <w:tcW w:w="1205" w:type="dxa"/>
            <w:vAlign w:val="center"/>
          </w:tcPr>
          <w:p w:rsidR="00A554A5" w:rsidRDefault="00A554A5">
            <w:pPr>
              <w:jc w:val="center"/>
              <w:rPr>
                <w:color w:val="000000"/>
                <w:szCs w:val="21"/>
              </w:rPr>
            </w:pPr>
            <w:r>
              <w:rPr>
                <w:color w:val="000000"/>
                <w:szCs w:val="21"/>
              </w:rPr>
              <w:t>100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2</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基于</w:t>
            </w:r>
            <w:r>
              <w:rPr>
                <w:rFonts w:eastAsia="仿宋_GB2312"/>
                <w:color w:val="000000"/>
                <w:szCs w:val="21"/>
              </w:rPr>
              <w:t>LNG</w:t>
            </w:r>
            <w:r>
              <w:rPr>
                <w:rFonts w:ascii="仿宋_GB2312" w:eastAsia="仿宋_GB2312" w:hint="eastAsia"/>
                <w:color w:val="000000"/>
                <w:szCs w:val="21"/>
              </w:rPr>
              <w:t>冷能的</w:t>
            </w:r>
            <w:r>
              <w:rPr>
                <w:rFonts w:eastAsia="仿宋_GB2312"/>
                <w:color w:val="000000"/>
                <w:szCs w:val="21"/>
              </w:rPr>
              <w:t>MVR</w:t>
            </w:r>
            <w:r>
              <w:rPr>
                <w:rFonts w:ascii="仿宋_GB2312" w:eastAsia="仿宋_GB2312" w:hint="eastAsia"/>
                <w:color w:val="000000"/>
                <w:szCs w:val="21"/>
              </w:rPr>
              <w:t>海水淡化装置技术研究</w:t>
            </w:r>
          </w:p>
        </w:tc>
        <w:tc>
          <w:tcPr>
            <w:tcW w:w="2826"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天津市振津石油天然气工程有限公司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天津市宝坻区科学技术委员会</w:t>
            </w:r>
          </w:p>
        </w:tc>
        <w:tc>
          <w:tcPr>
            <w:tcW w:w="979" w:type="dxa"/>
            <w:vAlign w:val="center"/>
          </w:tcPr>
          <w:p w:rsidR="00A554A5" w:rsidRDefault="00A554A5">
            <w:pPr>
              <w:jc w:val="center"/>
              <w:rPr>
                <w:rFonts w:ascii="仿宋_GB2312" w:eastAsia="仿宋_GB2312" w:hAnsi="宋体" w:cs="宋体"/>
                <w:color w:val="000000"/>
                <w:szCs w:val="21"/>
              </w:rPr>
            </w:pPr>
            <w:proofErr w:type="gramStart"/>
            <w:r>
              <w:rPr>
                <w:rFonts w:ascii="仿宋_GB2312" w:eastAsia="仿宋_GB2312" w:hint="eastAsia"/>
                <w:color w:val="000000"/>
                <w:szCs w:val="21"/>
              </w:rPr>
              <w:t>王立超</w:t>
            </w:r>
            <w:proofErr w:type="gramEnd"/>
          </w:p>
        </w:tc>
        <w:tc>
          <w:tcPr>
            <w:tcW w:w="1205" w:type="dxa"/>
            <w:vAlign w:val="center"/>
          </w:tcPr>
          <w:p w:rsidR="00A554A5" w:rsidRDefault="00A554A5">
            <w:pPr>
              <w:jc w:val="center"/>
              <w:rPr>
                <w:color w:val="000000"/>
                <w:szCs w:val="21"/>
              </w:rPr>
            </w:pPr>
            <w:r>
              <w:rPr>
                <w:color w:val="000000"/>
                <w:szCs w:val="21"/>
              </w:rPr>
              <w:t>100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3</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渗透型尾矿生态混凝土体系在海绵城市的研究与应用</w:t>
            </w:r>
          </w:p>
        </w:tc>
        <w:tc>
          <w:tcPr>
            <w:tcW w:w="2826"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天津市建筑科学研究院有限公司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天津市南开区科学技术委员会</w:t>
            </w:r>
          </w:p>
        </w:tc>
        <w:tc>
          <w:tcPr>
            <w:tcW w:w="979" w:type="dxa"/>
            <w:vAlign w:val="center"/>
          </w:tcPr>
          <w:p w:rsidR="00A554A5" w:rsidRDefault="00A554A5">
            <w:pPr>
              <w:jc w:val="center"/>
              <w:rPr>
                <w:rFonts w:ascii="仿宋_GB2312" w:eastAsia="仿宋_GB2312" w:hAnsi="宋体" w:cs="宋体"/>
                <w:color w:val="000000"/>
                <w:szCs w:val="21"/>
              </w:rPr>
            </w:pPr>
            <w:proofErr w:type="gramStart"/>
            <w:r>
              <w:rPr>
                <w:rFonts w:ascii="仿宋_GB2312" w:eastAsia="仿宋_GB2312" w:hint="eastAsia"/>
                <w:color w:val="000000"/>
                <w:szCs w:val="21"/>
              </w:rPr>
              <w:t>纪慧宇</w:t>
            </w:r>
            <w:proofErr w:type="gramEnd"/>
          </w:p>
        </w:tc>
        <w:tc>
          <w:tcPr>
            <w:tcW w:w="1205" w:type="dxa"/>
            <w:vAlign w:val="center"/>
          </w:tcPr>
          <w:p w:rsidR="00A554A5" w:rsidRDefault="00A554A5">
            <w:pPr>
              <w:jc w:val="center"/>
              <w:rPr>
                <w:color w:val="000000"/>
                <w:szCs w:val="21"/>
              </w:rPr>
            </w:pPr>
            <w:r>
              <w:rPr>
                <w:color w:val="000000"/>
                <w:szCs w:val="21"/>
              </w:rPr>
              <w:t>100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4</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基于倒装逆做工法的高层钢结构柱承重的模块化建筑体系研究与应用</w:t>
            </w:r>
          </w:p>
        </w:tc>
        <w:tc>
          <w:tcPr>
            <w:tcW w:w="2826" w:type="dxa"/>
            <w:vAlign w:val="center"/>
          </w:tcPr>
          <w:p w:rsidR="00A554A5" w:rsidRDefault="00A554A5">
            <w:pPr>
              <w:rPr>
                <w:rFonts w:ascii="仿宋_GB2312" w:eastAsia="仿宋_GB2312" w:hAnsi="宋体" w:cs="宋体"/>
                <w:color w:val="000000"/>
                <w:szCs w:val="21"/>
              </w:rPr>
            </w:pPr>
            <w:proofErr w:type="gramStart"/>
            <w:r>
              <w:rPr>
                <w:rFonts w:ascii="仿宋_GB2312" w:eastAsia="仿宋_GB2312" w:hint="eastAsia"/>
                <w:color w:val="000000"/>
                <w:szCs w:val="21"/>
              </w:rPr>
              <w:t>中冶天</w:t>
            </w:r>
            <w:proofErr w:type="gramEnd"/>
            <w:r>
              <w:rPr>
                <w:rFonts w:ascii="仿宋_GB2312" w:eastAsia="仿宋_GB2312" w:hint="eastAsia"/>
                <w:color w:val="000000"/>
                <w:szCs w:val="21"/>
              </w:rPr>
              <w:t>工集团有限公司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天津港保税区科技和工业</w:t>
            </w:r>
            <w:proofErr w:type="gramStart"/>
            <w:r>
              <w:rPr>
                <w:rFonts w:ascii="仿宋_GB2312" w:eastAsia="仿宋_GB2312" w:hint="eastAsia"/>
                <w:color w:val="000000"/>
                <w:szCs w:val="21"/>
              </w:rPr>
              <w:t>创新局</w:t>
            </w:r>
            <w:proofErr w:type="gramEnd"/>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姜坤</w:t>
            </w:r>
          </w:p>
        </w:tc>
        <w:tc>
          <w:tcPr>
            <w:tcW w:w="1205" w:type="dxa"/>
            <w:vAlign w:val="center"/>
          </w:tcPr>
          <w:p w:rsidR="00A554A5" w:rsidRDefault="00A554A5">
            <w:pPr>
              <w:jc w:val="center"/>
              <w:rPr>
                <w:color w:val="000000"/>
                <w:szCs w:val="21"/>
              </w:rPr>
            </w:pPr>
            <w:r>
              <w:rPr>
                <w:color w:val="000000"/>
                <w:szCs w:val="21"/>
              </w:rPr>
              <w:t>100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5</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雾</w:t>
            </w:r>
            <w:proofErr w:type="gramStart"/>
            <w:r>
              <w:rPr>
                <w:rFonts w:ascii="仿宋_GB2312" w:eastAsia="仿宋_GB2312" w:hint="eastAsia"/>
                <w:color w:val="000000"/>
                <w:szCs w:val="21"/>
              </w:rPr>
              <w:t>霾</w:t>
            </w:r>
            <w:proofErr w:type="gramEnd"/>
            <w:r>
              <w:rPr>
                <w:rFonts w:ascii="仿宋_GB2312" w:eastAsia="仿宋_GB2312" w:hint="eastAsia"/>
                <w:color w:val="000000"/>
                <w:szCs w:val="21"/>
              </w:rPr>
              <w:t>天气对海事交通影响预报预警技术研究</w:t>
            </w:r>
            <w:r>
              <w:rPr>
                <w:rFonts w:eastAsia="仿宋_GB2312"/>
                <w:color w:val="000000"/>
                <w:szCs w:val="21"/>
              </w:rPr>
              <w:t xml:space="preserve"> </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天津市气象服务中心</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天津海洋中心气象台</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天津市气象局</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孙玫玲</w:t>
            </w:r>
          </w:p>
        </w:tc>
        <w:tc>
          <w:tcPr>
            <w:tcW w:w="1205" w:type="dxa"/>
            <w:vAlign w:val="center"/>
          </w:tcPr>
          <w:p w:rsidR="00A554A5" w:rsidRDefault="00A554A5">
            <w:pPr>
              <w:jc w:val="center"/>
              <w:rPr>
                <w:color w:val="000000"/>
                <w:szCs w:val="21"/>
              </w:rPr>
            </w:pPr>
            <w:r>
              <w:rPr>
                <w:color w:val="000000"/>
                <w:szCs w:val="21"/>
              </w:rPr>
              <w:t>75</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6</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城市综合管廊物联网</w:t>
            </w:r>
            <w:proofErr w:type="gramStart"/>
            <w:r>
              <w:rPr>
                <w:rFonts w:ascii="仿宋_GB2312" w:eastAsia="仿宋_GB2312" w:hint="eastAsia"/>
                <w:color w:val="000000"/>
                <w:szCs w:val="21"/>
              </w:rPr>
              <w:t>安全运</w:t>
            </w:r>
            <w:proofErr w:type="gramEnd"/>
            <w:r>
              <w:rPr>
                <w:rFonts w:ascii="仿宋_GB2312" w:eastAsia="仿宋_GB2312" w:hint="eastAsia"/>
                <w:color w:val="000000"/>
                <w:szCs w:val="21"/>
              </w:rPr>
              <w:t>维防控系统研发</w:t>
            </w:r>
          </w:p>
        </w:tc>
        <w:tc>
          <w:tcPr>
            <w:tcW w:w="2826" w:type="dxa"/>
            <w:vAlign w:val="center"/>
          </w:tcPr>
          <w:p w:rsidR="00A554A5" w:rsidRDefault="00A554A5">
            <w:pPr>
              <w:rPr>
                <w:rFonts w:eastAsia="仿宋_GB2312"/>
                <w:color w:val="000000"/>
                <w:szCs w:val="21"/>
              </w:rPr>
            </w:pPr>
            <w:proofErr w:type="gramStart"/>
            <w:r>
              <w:rPr>
                <w:rFonts w:ascii="仿宋_GB2312" w:eastAsia="仿宋_GB2312" w:hint="eastAsia"/>
                <w:color w:val="000000"/>
                <w:szCs w:val="21"/>
              </w:rPr>
              <w:t>中冶天</w:t>
            </w:r>
            <w:proofErr w:type="gramEnd"/>
            <w:r>
              <w:rPr>
                <w:rFonts w:ascii="仿宋_GB2312" w:eastAsia="仿宋_GB2312" w:hint="eastAsia"/>
                <w:color w:val="000000"/>
                <w:szCs w:val="21"/>
              </w:rPr>
              <w:t>工集团有限公司</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天津职业技术师范大学</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天津港保税区科技和工业</w:t>
            </w:r>
            <w:proofErr w:type="gramStart"/>
            <w:r>
              <w:rPr>
                <w:rFonts w:ascii="仿宋_GB2312" w:eastAsia="仿宋_GB2312" w:hint="eastAsia"/>
                <w:color w:val="000000"/>
                <w:szCs w:val="21"/>
              </w:rPr>
              <w:t>创新局</w:t>
            </w:r>
            <w:proofErr w:type="gramEnd"/>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徐国梁</w:t>
            </w:r>
          </w:p>
        </w:tc>
        <w:tc>
          <w:tcPr>
            <w:tcW w:w="1205" w:type="dxa"/>
            <w:vAlign w:val="center"/>
          </w:tcPr>
          <w:p w:rsidR="00A554A5" w:rsidRDefault="00A554A5">
            <w:pPr>
              <w:jc w:val="center"/>
              <w:rPr>
                <w:color w:val="000000"/>
                <w:szCs w:val="21"/>
              </w:rPr>
            </w:pPr>
            <w:r>
              <w:rPr>
                <w:color w:val="000000"/>
                <w:szCs w:val="21"/>
              </w:rPr>
              <w:t>75</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7</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基于互联物联网的城市公共建筑智慧热网节能管理平台及示范工程</w:t>
            </w:r>
          </w:p>
        </w:tc>
        <w:tc>
          <w:tcPr>
            <w:tcW w:w="2826"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天津工业大学机械工程学院</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天津工业大学</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杜晓刚</w:t>
            </w:r>
          </w:p>
        </w:tc>
        <w:tc>
          <w:tcPr>
            <w:tcW w:w="1205" w:type="dxa"/>
            <w:vAlign w:val="center"/>
          </w:tcPr>
          <w:p w:rsidR="00A554A5" w:rsidRDefault="00A554A5">
            <w:pPr>
              <w:jc w:val="center"/>
              <w:rPr>
                <w:color w:val="000000"/>
                <w:szCs w:val="21"/>
              </w:rPr>
            </w:pPr>
            <w:r>
              <w:rPr>
                <w:color w:val="000000"/>
                <w:szCs w:val="21"/>
              </w:rPr>
              <w:t>75</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8</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居住建筑基于室内外参数的室内环境控制技术研究与示范</w:t>
            </w:r>
            <w:r>
              <w:rPr>
                <w:rFonts w:eastAsia="仿宋_GB2312"/>
                <w:color w:val="000000"/>
                <w:szCs w:val="21"/>
              </w:rPr>
              <w:t xml:space="preserve"> </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天津大学环境科学与工程学院</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天津滨海旅游区热电发展有限公司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天津大学</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邓娜</w:t>
            </w:r>
          </w:p>
        </w:tc>
        <w:tc>
          <w:tcPr>
            <w:tcW w:w="1205" w:type="dxa"/>
            <w:vAlign w:val="center"/>
          </w:tcPr>
          <w:p w:rsidR="00A554A5" w:rsidRDefault="00A554A5">
            <w:pPr>
              <w:jc w:val="center"/>
              <w:rPr>
                <w:color w:val="000000"/>
                <w:szCs w:val="21"/>
              </w:rPr>
            </w:pPr>
            <w:r>
              <w:rPr>
                <w:color w:val="000000"/>
                <w:szCs w:val="21"/>
              </w:rPr>
              <w:t>75</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9</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既有建筑绿色化改造关键技术研究与示范</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天津大学建筑学院</w:t>
            </w:r>
          </w:p>
          <w:p w:rsidR="00A554A5" w:rsidRDefault="00A554A5">
            <w:pPr>
              <w:rPr>
                <w:rFonts w:eastAsia="仿宋_GB2312"/>
                <w:color w:val="000000"/>
                <w:szCs w:val="21"/>
              </w:rPr>
            </w:pPr>
            <w:r>
              <w:rPr>
                <w:rFonts w:ascii="仿宋_GB2312" w:eastAsia="仿宋_GB2312" w:hint="eastAsia"/>
                <w:color w:val="000000"/>
                <w:szCs w:val="21"/>
              </w:rPr>
              <w:t>天津大学环境科学与工程学院</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天津建科建筑节能环境检测有限公司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天津大学</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高峰</w:t>
            </w:r>
          </w:p>
        </w:tc>
        <w:tc>
          <w:tcPr>
            <w:tcW w:w="1205" w:type="dxa"/>
            <w:vAlign w:val="center"/>
          </w:tcPr>
          <w:p w:rsidR="00A554A5" w:rsidRDefault="00A554A5">
            <w:pPr>
              <w:jc w:val="center"/>
              <w:rPr>
                <w:color w:val="000000"/>
                <w:szCs w:val="21"/>
              </w:rPr>
            </w:pPr>
            <w:r>
              <w:rPr>
                <w:color w:val="000000"/>
                <w:szCs w:val="21"/>
              </w:rPr>
              <w:t>75</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10</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地震风险预警技术及服务产品研发与应用</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天津市地震局</w:t>
            </w:r>
          </w:p>
          <w:p w:rsidR="00A554A5" w:rsidRDefault="00A554A5">
            <w:pPr>
              <w:rPr>
                <w:rFonts w:eastAsia="仿宋_GB2312"/>
                <w:color w:val="000000"/>
                <w:szCs w:val="21"/>
              </w:rPr>
            </w:pPr>
            <w:r>
              <w:rPr>
                <w:rFonts w:ascii="仿宋_GB2312" w:eastAsia="仿宋_GB2312" w:hint="eastAsia"/>
                <w:color w:val="000000"/>
                <w:szCs w:val="21"/>
              </w:rPr>
              <w:t>天津城建大学</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天津大学</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天津市地震局</w:t>
            </w:r>
          </w:p>
        </w:tc>
        <w:tc>
          <w:tcPr>
            <w:tcW w:w="979" w:type="dxa"/>
            <w:vAlign w:val="center"/>
          </w:tcPr>
          <w:p w:rsidR="00A554A5" w:rsidRDefault="00A554A5">
            <w:pPr>
              <w:jc w:val="center"/>
              <w:rPr>
                <w:rFonts w:ascii="仿宋_GB2312" w:eastAsia="仿宋_GB2312" w:hAnsi="宋体" w:cs="宋体"/>
                <w:color w:val="000000"/>
                <w:szCs w:val="21"/>
              </w:rPr>
            </w:pPr>
            <w:proofErr w:type="gramStart"/>
            <w:r>
              <w:rPr>
                <w:rFonts w:ascii="仿宋_GB2312" w:eastAsia="仿宋_GB2312" w:hint="eastAsia"/>
                <w:color w:val="000000"/>
                <w:szCs w:val="21"/>
              </w:rPr>
              <w:t>曹井泉</w:t>
            </w:r>
            <w:proofErr w:type="gramEnd"/>
          </w:p>
        </w:tc>
        <w:tc>
          <w:tcPr>
            <w:tcW w:w="1205" w:type="dxa"/>
            <w:vAlign w:val="center"/>
          </w:tcPr>
          <w:p w:rsidR="00A554A5" w:rsidRDefault="00A554A5">
            <w:pPr>
              <w:jc w:val="center"/>
              <w:rPr>
                <w:color w:val="000000"/>
                <w:szCs w:val="21"/>
              </w:rPr>
            </w:pPr>
            <w:r>
              <w:rPr>
                <w:color w:val="000000"/>
                <w:szCs w:val="21"/>
              </w:rPr>
              <w:t>50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11</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防治化工园区易燃液体流淌火的多态泡沫及其单动力应用技术研究</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天津理工大学环境科学与安全工程学院</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公安部天津消防研究所</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天津理工大学</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奚志林</w:t>
            </w:r>
          </w:p>
        </w:tc>
        <w:tc>
          <w:tcPr>
            <w:tcW w:w="1205" w:type="dxa"/>
            <w:vAlign w:val="center"/>
          </w:tcPr>
          <w:p w:rsidR="00A554A5" w:rsidRDefault="00A554A5">
            <w:pPr>
              <w:jc w:val="center"/>
              <w:rPr>
                <w:color w:val="000000"/>
                <w:szCs w:val="21"/>
              </w:rPr>
            </w:pPr>
            <w:r>
              <w:rPr>
                <w:color w:val="000000"/>
                <w:szCs w:val="21"/>
              </w:rPr>
              <w:t>50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lastRenderedPageBreak/>
              <w:t>12</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建筑能耗管控平台技术应用与示范</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天津大学环境科学与工程学院</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天津中发机电工程有限公司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天津大学</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刘俊杰</w:t>
            </w:r>
          </w:p>
        </w:tc>
        <w:tc>
          <w:tcPr>
            <w:tcW w:w="1205" w:type="dxa"/>
            <w:vAlign w:val="center"/>
          </w:tcPr>
          <w:p w:rsidR="00A554A5" w:rsidRDefault="00A554A5">
            <w:pPr>
              <w:jc w:val="center"/>
              <w:rPr>
                <w:color w:val="000000"/>
                <w:szCs w:val="21"/>
              </w:rPr>
            </w:pPr>
            <w:r>
              <w:rPr>
                <w:color w:val="000000"/>
                <w:szCs w:val="21"/>
              </w:rPr>
              <w:t>50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13</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天津市既有工业建筑民用化绿色改造关键技术研究和应用示范</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天津市建筑设计院</w:t>
            </w:r>
          </w:p>
          <w:p w:rsidR="00A554A5" w:rsidRDefault="00A554A5">
            <w:pPr>
              <w:rPr>
                <w:rFonts w:eastAsia="仿宋_GB2312"/>
                <w:color w:val="000000"/>
                <w:szCs w:val="21"/>
              </w:rPr>
            </w:pPr>
            <w:r>
              <w:rPr>
                <w:rFonts w:ascii="仿宋_GB2312" w:eastAsia="仿宋_GB2312" w:hint="eastAsia"/>
                <w:color w:val="000000"/>
                <w:szCs w:val="21"/>
              </w:rPr>
              <w:t>天津城建大学</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天津建科建筑节能环境检测有限公司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天津市规划局</w:t>
            </w:r>
          </w:p>
        </w:tc>
        <w:tc>
          <w:tcPr>
            <w:tcW w:w="979" w:type="dxa"/>
            <w:vAlign w:val="center"/>
          </w:tcPr>
          <w:p w:rsidR="00A554A5" w:rsidRDefault="00A554A5">
            <w:pPr>
              <w:jc w:val="center"/>
              <w:rPr>
                <w:rFonts w:ascii="仿宋_GB2312" w:eastAsia="仿宋_GB2312" w:hAnsi="宋体" w:cs="宋体"/>
                <w:color w:val="000000"/>
                <w:szCs w:val="21"/>
              </w:rPr>
            </w:pPr>
            <w:proofErr w:type="gramStart"/>
            <w:r>
              <w:rPr>
                <w:rFonts w:ascii="仿宋_GB2312" w:eastAsia="仿宋_GB2312" w:hint="eastAsia"/>
                <w:color w:val="000000"/>
                <w:szCs w:val="21"/>
              </w:rPr>
              <w:t>卓强</w:t>
            </w:r>
            <w:proofErr w:type="gramEnd"/>
          </w:p>
        </w:tc>
        <w:tc>
          <w:tcPr>
            <w:tcW w:w="1205" w:type="dxa"/>
            <w:vAlign w:val="center"/>
          </w:tcPr>
          <w:p w:rsidR="00A554A5" w:rsidRDefault="00A554A5">
            <w:pPr>
              <w:jc w:val="center"/>
              <w:rPr>
                <w:color w:val="000000"/>
                <w:szCs w:val="21"/>
              </w:rPr>
            </w:pPr>
            <w:r>
              <w:rPr>
                <w:color w:val="000000"/>
                <w:szCs w:val="21"/>
              </w:rPr>
              <w:t>50</w:t>
            </w:r>
          </w:p>
        </w:tc>
      </w:tr>
      <w:tr w:rsidR="00A554A5" w:rsidTr="00FE5582">
        <w:trPr>
          <w:cantSplit/>
          <w:trHeight w:val="20"/>
          <w:jc w:val="center"/>
        </w:trPr>
        <w:tc>
          <w:tcPr>
            <w:tcW w:w="592" w:type="dxa"/>
            <w:vAlign w:val="center"/>
          </w:tcPr>
          <w:p w:rsidR="00A554A5" w:rsidRPr="0058629A" w:rsidRDefault="00A554A5" w:rsidP="004B4A72">
            <w:pPr>
              <w:jc w:val="center"/>
              <w:rPr>
                <w:rFonts w:eastAsia="仿宋_GB2312"/>
                <w:szCs w:val="21"/>
              </w:rPr>
            </w:pPr>
            <w:r w:rsidRPr="0058629A">
              <w:rPr>
                <w:rFonts w:eastAsia="仿宋_GB2312"/>
                <w:szCs w:val="21"/>
              </w:rPr>
              <w:t>14</w:t>
            </w:r>
          </w:p>
        </w:tc>
        <w:tc>
          <w:tcPr>
            <w:tcW w:w="2945"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装配式木结构体系关键技术研究及应用</w:t>
            </w:r>
          </w:p>
        </w:tc>
        <w:tc>
          <w:tcPr>
            <w:tcW w:w="2826" w:type="dxa"/>
            <w:vAlign w:val="center"/>
          </w:tcPr>
          <w:p w:rsidR="00A554A5" w:rsidRDefault="00A554A5">
            <w:pPr>
              <w:rPr>
                <w:rFonts w:eastAsia="仿宋_GB2312"/>
                <w:color w:val="000000"/>
                <w:szCs w:val="21"/>
              </w:rPr>
            </w:pPr>
            <w:r>
              <w:rPr>
                <w:rFonts w:ascii="仿宋_GB2312" w:eastAsia="仿宋_GB2312" w:hint="eastAsia"/>
                <w:color w:val="000000"/>
                <w:szCs w:val="21"/>
              </w:rPr>
              <w:t>天津市建筑设计院</w:t>
            </w:r>
          </w:p>
          <w:p w:rsidR="00A554A5" w:rsidRDefault="00A554A5">
            <w:pPr>
              <w:rPr>
                <w:rFonts w:eastAsia="仿宋_GB2312"/>
                <w:color w:val="000000"/>
                <w:szCs w:val="21"/>
              </w:rPr>
            </w:pPr>
            <w:r>
              <w:rPr>
                <w:rFonts w:ascii="仿宋_GB2312" w:eastAsia="仿宋_GB2312" w:hint="eastAsia"/>
                <w:color w:val="000000"/>
                <w:szCs w:val="21"/>
              </w:rPr>
              <w:t>河北工业大学</w:t>
            </w:r>
          </w:p>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天津泰明加德低碳住宅科技发展有限公司</w:t>
            </w:r>
          </w:p>
        </w:tc>
        <w:tc>
          <w:tcPr>
            <w:tcW w:w="1799" w:type="dxa"/>
            <w:vAlign w:val="center"/>
          </w:tcPr>
          <w:p w:rsidR="00A554A5" w:rsidRDefault="00A554A5">
            <w:pPr>
              <w:rPr>
                <w:rFonts w:ascii="仿宋_GB2312" w:eastAsia="仿宋_GB2312" w:hAnsi="宋体" w:cs="宋体"/>
                <w:color w:val="000000"/>
                <w:szCs w:val="21"/>
              </w:rPr>
            </w:pPr>
            <w:r>
              <w:rPr>
                <w:rFonts w:ascii="仿宋_GB2312" w:eastAsia="仿宋_GB2312" w:hint="eastAsia"/>
                <w:color w:val="000000"/>
                <w:szCs w:val="21"/>
              </w:rPr>
              <w:t>天津市规划局</w:t>
            </w:r>
          </w:p>
        </w:tc>
        <w:tc>
          <w:tcPr>
            <w:tcW w:w="979" w:type="dxa"/>
            <w:vAlign w:val="center"/>
          </w:tcPr>
          <w:p w:rsidR="00A554A5" w:rsidRDefault="00A554A5">
            <w:pPr>
              <w:jc w:val="center"/>
              <w:rPr>
                <w:rFonts w:ascii="仿宋_GB2312" w:eastAsia="仿宋_GB2312" w:hAnsi="宋体" w:cs="宋体"/>
                <w:color w:val="000000"/>
                <w:szCs w:val="21"/>
              </w:rPr>
            </w:pPr>
            <w:r>
              <w:rPr>
                <w:rFonts w:ascii="仿宋_GB2312" w:eastAsia="仿宋_GB2312" w:hint="eastAsia"/>
                <w:color w:val="000000"/>
                <w:szCs w:val="21"/>
              </w:rPr>
              <w:t>胡雪瀛</w:t>
            </w:r>
          </w:p>
        </w:tc>
        <w:tc>
          <w:tcPr>
            <w:tcW w:w="1205" w:type="dxa"/>
            <w:vAlign w:val="center"/>
          </w:tcPr>
          <w:p w:rsidR="00A554A5" w:rsidRDefault="00A554A5">
            <w:pPr>
              <w:jc w:val="center"/>
              <w:rPr>
                <w:color w:val="000000"/>
                <w:szCs w:val="21"/>
              </w:rPr>
            </w:pPr>
            <w:r>
              <w:rPr>
                <w:color w:val="000000"/>
                <w:szCs w:val="21"/>
              </w:rPr>
              <w:t>50</w:t>
            </w:r>
          </w:p>
        </w:tc>
      </w:tr>
    </w:tbl>
    <w:p w:rsidR="00CB2BAE" w:rsidRDefault="00CB2BAE">
      <w:pPr>
        <w:widowControl/>
        <w:jc w:val="left"/>
      </w:pPr>
    </w:p>
    <w:p w:rsidR="00CB2BAE" w:rsidRDefault="00CB2BAE">
      <w:pPr>
        <w:widowControl/>
        <w:jc w:val="left"/>
      </w:pPr>
    </w:p>
    <w:sectPr w:rsidR="00CB2BA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8E" w:rsidRDefault="00784A8E">
      <w:r>
        <w:separator/>
      </w:r>
    </w:p>
  </w:endnote>
  <w:endnote w:type="continuationSeparator" w:id="0">
    <w:p w:rsidR="00784A8E" w:rsidRDefault="0078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CB2BAE" w:rsidRDefault="00D836A3">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B72FC" w:rsidRPr="00FB72FC">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8E" w:rsidRDefault="00784A8E">
      <w:r>
        <w:separator/>
      </w:r>
    </w:p>
  </w:footnote>
  <w:footnote w:type="continuationSeparator" w:id="0">
    <w:p w:rsidR="00784A8E" w:rsidRDefault="0078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E0795"/>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C31BA"/>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B4A72"/>
    <w:rsid w:val="004C52AC"/>
    <w:rsid w:val="004C58A0"/>
    <w:rsid w:val="004D20D3"/>
    <w:rsid w:val="004D464F"/>
    <w:rsid w:val="004E3E87"/>
    <w:rsid w:val="004F7C78"/>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8629A"/>
    <w:rsid w:val="0059622B"/>
    <w:rsid w:val="0059672E"/>
    <w:rsid w:val="005A02CE"/>
    <w:rsid w:val="005A2E95"/>
    <w:rsid w:val="005B1A81"/>
    <w:rsid w:val="005C18AF"/>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62F0"/>
    <w:rsid w:val="00630735"/>
    <w:rsid w:val="00635832"/>
    <w:rsid w:val="00635D40"/>
    <w:rsid w:val="00637169"/>
    <w:rsid w:val="00640EDD"/>
    <w:rsid w:val="00655118"/>
    <w:rsid w:val="00662CC9"/>
    <w:rsid w:val="006664DD"/>
    <w:rsid w:val="00682C93"/>
    <w:rsid w:val="0069161A"/>
    <w:rsid w:val="00697095"/>
    <w:rsid w:val="006A7748"/>
    <w:rsid w:val="006B2595"/>
    <w:rsid w:val="006B787D"/>
    <w:rsid w:val="006C7F10"/>
    <w:rsid w:val="006D0292"/>
    <w:rsid w:val="006D27B9"/>
    <w:rsid w:val="006D4B56"/>
    <w:rsid w:val="006E5352"/>
    <w:rsid w:val="006F01D8"/>
    <w:rsid w:val="006F144E"/>
    <w:rsid w:val="00707960"/>
    <w:rsid w:val="007270DB"/>
    <w:rsid w:val="00747F7B"/>
    <w:rsid w:val="00752525"/>
    <w:rsid w:val="007537B3"/>
    <w:rsid w:val="00754808"/>
    <w:rsid w:val="00756FA4"/>
    <w:rsid w:val="00760FBE"/>
    <w:rsid w:val="00784A8E"/>
    <w:rsid w:val="00791512"/>
    <w:rsid w:val="007924B1"/>
    <w:rsid w:val="00796C6A"/>
    <w:rsid w:val="007A0B86"/>
    <w:rsid w:val="007C0A04"/>
    <w:rsid w:val="007D1AD5"/>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2E01"/>
    <w:rsid w:val="008A78AC"/>
    <w:rsid w:val="008B2ED4"/>
    <w:rsid w:val="008B7F25"/>
    <w:rsid w:val="008C257D"/>
    <w:rsid w:val="008C2F47"/>
    <w:rsid w:val="008D0C23"/>
    <w:rsid w:val="008D452B"/>
    <w:rsid w:val="008E729D"/>
    <w:rsid w:val="008F7385"/>
    <w:rsid w:val="00910E16"/>
    <w:rsid w:val="00912100"/>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D230A"/>
    <w:rsid w:val="009D7F53"/>
    <w:rsid w:val="009E0A38"/>
    <w:rsid w:val="009E0F8B"/>
    <w:rsid w:val="009E4529"/>
    <w:rsid w:val="009E7D5F"/>
    <w:rsid w:val="009F72A2"/>
    <w:rsid w:val="00A003DB"/>
    <w:rsid w:val="00A032D3"/>
    <w:rsid w:val="00A177F5"/>
    <w:rsid w:val="00A207FF"/>
    <w:rsid w:val="00A318D1"/>
    <w:rsid w:val="00A35CEE"/>
    <w:rsid w:val="00A37FB9"/>
    <w:rsid w:val="00A554A5"/>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1368F"/>
    <w:rsid w:val="00B22162"/>
    <w:rsid w:val="00B31B9F"/>
    <w:rsid w:val="00B43CF4"/>
    <w:rsid w:val="00B478FC"/>
    <w:rsid w:val="00B50F79"/>
    <w:rsid w:val="00B56A9B"/>
    <w:rsid w:val="00B742C2"/>
    <w:rsid w:val="00B75EEF"/>
    <w:rsid w:val="00B76A75"/>
    <w:rsid w:val="00B82BE7"/>
    <w:rsid w:val="00B831D5"/>
    <w:rsid w:val="00B87896"/>
    <w:rsid w:val="00B9267A"/>
    <w:rsid w:val="00BB41EC"/>
    <w:rsid w:val="00BC0B12"/>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B2BAE"/>
    <w:rsid w:val="00CC3320"/>
    <w:rsid w:val="00CC78C7"/>
    <w:rsid w:val="00CE41C8"/>
    <w:rsid w:val="00D050E7"/>
    <w:rsid w:val="00D25CA0"/>
    <w:rsid w:val="00D261F5"/>
    <w:rsid w:val="00D27CD0"/>
    <w:rsid w:val="00D27F2E"/>
    <w:rsid w:val="00D31E63"/>
    <w:rsid w:val="00D32C2C"/>
    <w:rsid w:val="00D34A00"/>
    <w:rsid w:val="00D3544E"/>
    <w:rsid w:val="00D37EB4"/>
    <w:rsid w:val="00D4254E"/>
    <w:rsid w:val="00D508DA"/>
    <w:rsid w:val="00D52859"/>
    <w:rsid w:val="00D56AC6"/>
    <w:rsid w:val="00D741E2"/>
    <w:rsid w:val="00D76B89"/>
    <w:rsid w:val="00D82705"/>
    <w:rsid w:val="00D83235"/>
    <w:rsid w:val="00D836A3"/>
    <w:rsid w:val="00D83D3E"/>
    <w:rsid w:val="00DA37D8"/>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65FA"/>
    <w:rsid w:val="00EC7605"/>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B72FC"/>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E0971-5CCF-40D9-AF76-C8E81985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207</cp:revision>
  <cp:lastPrinted>2016-11-04T06:51:00Z</cp:lastPrinted>
  <dcterms:created xsi:type="dcterms:W3CDTF">2014-09-05T06:13:00Z</dcterms:created>
  <dcterms:modified xsi:type="dcterms:W3CDTF">2018-09-21T05:49:00Z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