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ascii="方正小标宋_GBK" w:hAnsi="宋体" w:eastAsia="方正小标宋_GBK" w:cs="宋体"/>
          <w:color w:val="FF0000"/>
          <w:w w:val="96"/>
          <w:sz w:val="110"/>
          <w:szCs w:val="110"/>
        </w:rPr>
      </w:pPr>
      <w:r>
        <w:rPr>
          <w:rFonts w:hint="eastAsia" w:ascii="方正小标宋_GBK" w:hAnsi="宋体" w:eastAsia="方正小标宋_GBK" w:cs="宋体"/>
          <w:color w:val="FF0000"/>
          <w:w w:val="96"/>
          <w:sz w:val="110"/>
          <w:szCs w:val="110"/>
        </w:rPr>
        <w:t>青岛市科学技术局</w:t>
      </w:r>
    </w:p>
    <w:p>
      <w:pPr>
        <w:jc w:val="center"/>
        <w:rPr>
          <w:rFonts w:ascii="仿宋_GB2312" w:hAnsi="宋体" w:cs="宋体"/>
          <w:color w:val="FF0000"/>
        </w:rPr>
      </w:pPr>
      <w:r>
        <w:rPr>
          <w:rFonts w:hint="eastAsia" w:ascii="仿宋_GB2312" w:hAnsi="宋体" w:cs="宋体"/>
          <w:color w:val="FF0000"/>
        </w:rPr>
        <w:t>━━━━━━━━━━━━━━━━━━━━━━━━━━</w:t>
      </w:r>
    </w:p>
    <w:p>
      <w:pPr>
        <w:spacing w:line="560" w:lineRule="exact"/>
        <w:jc w:val="center"/>
        <w:rPr>
          <w:rFonts w:ascii="文星标宋" w:hAnsi="文星标宋" w:eastAsia="文星标宋"/>
          <w:sz w:val="44"/>
          <w:szCs w:val="44"/>
        </w:rPr>
      </w:pPr>
    </w:p>
    <w:p>
      <w:pPr>
        <w:spacing w:line="560" w:lineRule="exact"/>
        <w:jc w:val="center"/>
        <w:rPr>
          <w:rFonts w:ascii="文星标宋" w:hAnsi="文星标宋" w:eastAsia="文星标宋"/>
          <w:sz w:val="44"/>
          <w:szCs w:val="44"/>
        </w:rPr>
      </w:pPr>
      <w:r>
        <w:rPr>
          <w:rFonts w:hint="eastAsia" w:ascii="文星标宋" w:hAnsi="文星标宋" w:eastAsia="文星标宋"/>
          <w:sz w:val="44"/>
          <w:szCs w:val="44"/>
        </w:rPr>
        <w:t>关于公示</w:t>
      </w:r>
      <w:r>
        <w:rPr>
          <w:rFonts w:ascii="文星标宋" w:hAnsi="文星标宋" w:eastAsia="文星标宋"/>
          <w:sz w:val="44"/>
          <w:szCs w:val="44"/>
        </w:rPr>
        <w:t>201</w:t>
      </w:r>
      <w:r>
        <w:rPr>
          <w:rFonts w:hint="eastAsia" w:ascii="文星标宋" w:hAnsi="文星标宋" w:eastAsia="文星标宋"/>
          <w:sz w:val="44"/>
          <w:szCs w:val="44"/>
        </w:rPr>
        <w:t>9年青岛市科技计划创新创业大赛获奖企业拟拨付奖励资金名单的通知</w:t>
      </w:r>
    </w:p>
    <w:p>
      <w:pPr>
        <w:spacing w:line="560" w:lineRule="exact"/>
        <w:ind w:firstLine="640" w:firstLineChars="200"/>
        <w:rPr>
          <w:rFonts w:ascii="仿宋_GB2312" w:hAnsi="仿宋"/>
        </w:rPr>
      </w:pPr>
    </w:p>
    <w:p>
      <w:pPr>
        <w:adjustRightInd w:val="0"/>
        <w:snapToGrid w:val="0"/>
        <w:spacing w:line="560" w:lineRule="exact"/>
        <w:ind w:firstLine="645"/>
        <w:rPr>
          <w:rFonts w:ascii="仿宋_GB2312"/>
        </w:rPr>
      </w:pPr>
      <w:r>
        <w:rPr>
          <w:rFonts w:hint="eastAsia" w:ascii="仿宋_GB2312" w:hAnsi="??" w:cs="仿宋_GB2312"/>
          <w:color w:val="000000"/>
          <w:kern w:val="0"/>
        </w:rPr>
        <w:t>依据</w:t>
      </w:r>
      <w:r>
        <w:rPr>
          <w:rFonts w:ascii="仿宋_GB2312" w:hAnsi="仿宋_GB2312" w:eastAsia="仿宋_GB2312" w:cs="仿宋_GB2312"/>
          <w:color w:val="000000"/>
          <w:sz w:val="32"/>
          <w:szCs w:val="32"/>
          <w:highlight w:val="none"/>
        </w:rPr>
        <w:t>《青岛市</w:t>
      </w:r>
      <w:r>
        <w:rPr>
          <w:rFonts w:hint="eastAsia" w:ascii="仿宋_GB2312" w:hAnsi="仿宋_GB2312" w:eastAsia="仿宋_GB2312" w:cs="仿宋_GB2312"/>
          <w:color w:val="000000"/>
          <w:sz w:val="32"/>
          <w:szCs w:val="32"/>
          <w:highlight w:val="none"/>
          <w:lang w:eastAsia="zh-CN"/>
        </w:rPr>
        <w:t>科技计划项目管理暂行办法</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w:t>
      </w:r>
      <w:r>
        <w:rPr>
          <w:rFonts w:ascii="仿宋_GB2312" w:hAnsi="仿宋_GB2312" w:eastAsia="仿宋_GB2312" w:cs="仿宋_GB2312"/>
          <w:color w:val="000000"/>
          <w:sz w:val="32"/>
          <w:szCs w:val="32"/>
          <w:highlight w:val="none"/>
        </w:rPr>
        <w:t>青</w:t>
      </w:r>
      <w:r>
        <w:rPr>
          <w:rFonts w:hint="eastAsia" w:ascii="仿宋_GB2312" w:hAnsi="仿宋_GB2312" w:eastAsia="仿宋_GB2312" w:cs="仿宋_GB2312"/>
          <w:color w:val="000000"/>
          <w:sz w:val="32"/>
          <w:szCs w:val="32"/>
          <w:highlight w:val="none"/>
          <w:lang w:eastAsia="zh-CN"/>
        </w:rPr>
        <w:t>科规</w:t>
      </w:r>
      <w:r>
        <w:rPr>
          <w:rFonts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7</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8</w:t>
      </w:r>
      <w:r>
        <w:rPr>
          <w:rFonts w:ascii="仿宋_GB2312" w:hAnsi="仿宋_GB2312" w:eastAsia="仿宋_GB2312" w:cs="仿宋_GB2312"/>
          <w:color w:val="000000"/>
          <w:sz w:val="32"/>
          <w:szCs w:val="32"/>
          <w:highlight w:val="none"/>
        </w:rPr>
        <w:t>号</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ascii="仿宋_GB2312" w:hAnsi="仿宋_GB2312" w:eastAsia="仿宋_GB2312" w:cs="仿宋_GB2312"/>
          <w:color w:val="000000"/>
          <w:sz w:val="32"/>
          <w:szCs w:val="32"/>
          <w:highlight w:val="none"/>
        </w:rPr>
        <w:t>《青岛市</w:t>
      </w:r>
      <w:r>
        <w:rPr>
          <w:rFonts w:hint="eastAsia" w:ascii="仿宋_GB2312" w:hAnsi="仿宋_GB2312" w:eastAsia="仿宋_GB2312" w:cs="仿宋_GB2312"/>
          <w:color w:val="000000"/>
          <w:sz w:val="32"/>
          <w:szCs w:val="32"/>
          <w:highlight w:val="none"/>
          <w:lang w:eastAsia="zh-CN"/>
        </w:rPr>
        <w:t>科技计划项目管理工作规程（试行）</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w:t>
      </w:r>
      <w:r>
        <w:rPr>
          <w:rFonts w:ascii="仿宋_GB2312" w:hAnsi="仿宋_GB2312" w:eastAsia="仿宋_GB2312" w:cs="仿宋_GB2312"/>
          <w:color w:val="000000"/>
          <w:sz w:val="32"/>
          <w:szCs w:val="32"/>
          <w:highlight w:val="none"/>
        </w:rPr>
        <w:t>青</w:t>
      </w:r>
      <w:r>
        <w:rPr>
          <w:rFonts w:hint="eastAsia" w:ascii="仿宋_GB2312" w:hAnsi="仿宋_GB2312" w:eastAsia="仿宋_GB2312" w:cs="仿宋_GB2312"/>
          <w:color w:val="000000"/>
          <w:sz w:val="32"/>
          <w:szCs w:val="32"/>
          <w:highlight w:val="none"/>
          <w:lang w:eastAsia="zh-CN"/>
        </w:rPr>
        <w:t>科规</w:t>
      </w:r>
      <w:r>
        <w:rPr>
          <w:rFonts w:ascii="仿宋_GB2312" w:hAnsi="仿宋_GB2312" w:eastAsia="仿宋_GB2312" w:cs="仿宋_GB2312"/>
          <w:color w:val="000000"/>
          <w:sz w:val="32"/>
          <w:szCs w:val="32"/>
          <w:highlight w:val="none"/>
        </w:rPr>
        <w:t>字〔201</w:t>
      </w:r>
      <w:r>
        <w:rPr>
          <w:rFonts w:hint="eastAsia" w:ascii="仿宋_GB2312" w:hAnsi="仿宋_GB2312" w:eastAsia="仿宋_GB2312" w:cs="仿宋_GB2312"/>
          <w:color w:val="000000"/>
          <w:sz w:val="32"/>
          <w:szCs w:val="32"/>
          <w:highlight w:val="none"/>
          <w:lang w:val="en-US" w:eastAsia="zh-CN"/>
        </w:rPr>
        <w:t>7</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51</w:t>
      </w:r>
      <w:r>
        <w:rPr>
          <w:rFonts w:ascii="仿宋_GB2312" w:hAnsi="仿宋_GB2312" w:eastAsia="仿宋_GB2312" w:cs="仿宋_GB2312"/>
          <w:color w:val="000000"/>
          <w:sz w:val="32"/>
          <w:szCs w:val="32"/>
          <w:highlight w:val="none"/>
        </w:rPr>
        <w:t>号</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 w:cs="仿宋_GB2312"/>
          <w:color w:val="000000"/>
          <w:kern w:val="0"/>
        </w:rPr>
        <w:t>《中共青岛市委 青岛市人民政府关于深入推进科技创新发展的意见》（青发</w:t>
      </w: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 w:cs="仿宋_GB2312"/>
          <w:color w:val="000000"/>
          <w:kern w:val="0"/>
        </w:rPr>
        <w:t>24号）以及《第七届中国创新创业大赛[青岛赛区] 暨“千帆汇”第五届青岛市创新创业大赛组织方案》，现将</w:t>
      </w:r>
      <w:r>
        <w:rPr>
          <w:rFonts w:hint="eastAsia" w:ascii="仿宋_GB2312" w:hAnsi="仿宋"/>
        </w:rPr>
        <w:t>2018年创新创业大赛</w:t>
      </w:r>
      <w:r>
        <w:rPr>
          <w:rFonts w:hint="eastAsia" w:ascii="仿宋_GB2312" w:hAnsi="文星仿宋" w:cs="仿宋_GB2312"/>
        </w:rPr>
        <w:t>获奖企业拟拨付奖励资金名单</w:t>
      </w:r>
      <w:r>
        <w:rPr>
          <w:rFonts w:hint="eastAsia" w:ascii="仿宋_GB2312" w:hAnsi="Verdana"/>
        </w:rPr>
        <w:t>进行公示，公示时间为2019年3月25日至2019年3月29日。</w:t>
      </w:r>
    </w:p>
    <w:p>
      <w:pPr>
        <w:spacing w:line="560" w:lineRule="exact"/>
        <w:ind w:firstLine="640" w:firstLineChars="200"/>
        <w:rPr>
          <w:rFonts w:hint="eastAsia" w:ascii="仿宋_GB2312" w:hAnsi="文星仿宋"/>
        </w:rPr>
      </w:pPr>
      <w:r>
        <w:rPr>
          <w:rFonts w:hint="eastAsia" w:ascii="仿宋_GB2312" w:hAnsi="文星仿宋"/>
        </w:rPr>
        <w:t>如对公示结果有异议，请在公示期内以书面形式提出。提出异议时，应对有异议的具体问题有清楚表述，并尽可能提供事实依据。以个人名义提出异议的，请写明联系人姓名、单位、联系地址及联系电话；以单位名义提出异议的，请写明联系人姓名、联系地址及电话，并加盖单位公章。对于收到的异议，我们将严格按照有关规定办理。</w:t>
      </w:r>
    </w:p>
    <w:p>
      <w:pPr>
        <w:spacing w:line="560" w:lineRule="exact"/>
        <w:ind w:firstLine="640" w:firstLineChars="200"/>
        <w:rPr>
          <w:rFonts w:hint="eastAsia" w:ascii="仿宋_GB2312" w:hAnsi="文星仿宋"/>
        </w:rPr>
      </w:pPr>
    </w:p>
    <w:p>
      <w:pPr>
        <w:spacing w:line="560" w:lineRule="exact"/>
        <w:ind w:firstLine="640" w:firstLineChars="200"/>
        <w:rPr>
          <w:rFonts w:ascii="仿宋_GB2312" w:hAnsi="文星仿宋" w:cs="仿宋_GB2312"/>
        </w:rPr>
      </w:pPr>
      <w:r>
        <w:rPr>
          <w:rFonts w:hint="eastAsia" w:ascii="仿宋_GB2312" w:hAnsi="Verdana" w:cs="仿宋_GB2312"/>
        </w:rPr>
        <w:t>联系地址：</w:t>
      </w:r>
      <w:r>
        <w:rPr>
          <w:rFonts w:hint="eastAsia" w:ascii="仿宋_GB2312" w:hAnsi="文星仿宋" w:cs="仿宋_GB2312"/>
        </w:rPr>
        <w:t>青岛市香港中路</w:t>
      </w:r>
      <w:r>
        <w:rPr>
          <w:rFonts w:ascii="仿宋_GB2312" w:hAnsi="文星仿宋" w:cs="仿宋_GB2312"/>
        </w:rPr>
        <w:t>11</w:t>
      </w:r>
      <w:r>
        <w:rPr>
          <w:rFonts w:hint="eastAsia" w:ascii="仿宋_GB2312" w:hAnsi="文星仿宋" w:cs="仿宋_GB2312"/>
        </w:rPr>
        <w:t>号</w:t>
      </w:r>
      <w:r>
        <w:rPr>
          <w:rFonts w:ascii="仿宋_GB2312" w:hAnsi="文星仿宋" w:cs="仿宋_GB2312"/>
        </w:rPr>
        <w:t xml:space="preserve">   </w:t>
      </w:r>
    </w:p>
    <w:p>
      <w:pPr>
        <w:spacing w:line="560" w:lineRule="exact"/>
        <w:ind w:firstLine="640" w:firstLineChars="200"/>
        <w:rPr>
          <w:rFonts w:ascii="仿宋_GB2312" w:hAnsi="文星仿宋"/>
        </w:rPr>
      </w:pPr>
      <w:r>
        <w:rPr>
          <w:rFonts w:hint="eastAsia" w:ascii="仿宋_GB2312" w:hAnsi="文星仿宋" w:cs="仿宋_GB2312"/>
        </w:rPr>
        <w:t>邮</w:t>
      </w:r>
      <w:r>
        <w:rPr>
          <w:rFonts w:ascii="仿宋_GB2312" w:hAnsi="文星仿宋" w:cs="仿宋_GB2312"/>
        </w:rPr>
        <w:t xml:space="preserve">   </w:t>
      </w:r>
      <w:r>
        <w:rPr>
          <w:rFonts w:hint="eastAsia" w:ascii="仿宋_GB2312" w:hAnsi="文星仿宋" w:cs="仿宋_GB2312"/>
        </w:rPr>
        <w:t xml:space="preserve"> 编：</w:t>
      </w:r>
      <w:r>
        <w:rPr>
          <w:rFonts w:ascii="仿宋_GB2312" w:hAnsi="文星仿宋" w:cs="仿宋_GB2312"/>
        </w:rPr>
        <w:t>266071</w:t>
      </w:r>
      <w:r>
        <w:rPr>
          <w:rFonts w:hint="eastAsia" w:ascii="仿宋_GB2312" w:hAnsi="文星仿宋"/>
        </w:rPr>
        <w:t xml:space="preserve">         </w:t>
      </w:r>
    </w:p>
    <w:p>
      <w:pPr>
        <w:spacing w:line="560" w:lineRule="exact"/>
        <w:ind w:firstLine="640" w:firstLineChars="200"/>
        <w:rPr>
          <w:rFonts w:ascii="仿宋_GB2312" w:hAnsi="文星仿宋"/>
        </w:rPr>
      </w:pPr>
      <w:r>
        <w:rPr>
          <w:rFonts w:hint="eastAsia" w:ascii="仿宋_GB2312" w:hAnsi="Verdana" w:cs="仿宋_GB2312"/>
        </w:rPr>
        <w:t>传</w:t>
      </w:r>
      <w:r>
        <w:rPr>
          <w:rFonts w:ascii="仿宋_GB2312" w:hAnsi="Verdana" w:cs="仿宋_GB2312"/>
        </w:rPr>
        <w:t xml:space="preserve">    </w:t>
      </w:r>
      <w:r>
        <w:rPr>
          <w:rFonts w:hint="eastAsia" w:ascii="仿宋_GB2312" w:hAnsi="Verdana" w:cs="仿宋_GB2312"/>
        </w:rPr>
        <w:t>真：</w:t>
      </w:r>
      <w:r>
        <w:rPr>
          <w:rFonts w:ascii="仿宋_GB2312" w:hAnsi="Verdana" w:cs="仿宋_GB2312"/>
        </w:rPr>
        <w:t>85911333</w:t>
      </w:r>
    </w:p>
    <w:p>
      <w:pPr>
        <w:spacing w:line="560" w:lineRule="exact"/>
        <w:ind w:firstLine="640" w:firstLineChars="200"/>
        <w:jc w:val="left"/>
        <w:rPr>
          <w:rFonts w:hint="eastAsia" w:ascii="仿宋_GB2312" w:hAnsi="Verdana"/>
        </w:rPr>
      </w:pPr>
      <w:r>
        <w:rPr>
          <w:rFonts w:hint="eastAsia" w:ascii="仿宋_GB2312" w:hAnsi="Verdana" w:cs="仿宋_GB2312"/>
        </w:rPr>
        <w:t>异议处理处室及电话：创新孵化处</w:t>
      </w:r>
      <w:r>
        <w:rPr>
          <w:rFonts w:ascii="仿宋_GB2312" w:hAnsi="Verdana" w:cs="仿宋_GB2312"/>
        </w:rPr>
        <w:t xml:space="preserve">    859113</w:t>
      </w:r>
      <w:r>
        <w:rPr>
          <w:rFonts w:hint="eastAsia" w:ascii="仿宋_GB2312" w:hAnsi="Verdana" w:cs="仿宋_GB2312"/>
        </w:rPr>
        <w:t>16</w:t>
      </w:r>
    </w:p>
    <w:p>
      <w:pPr>
        <w:spacing w:line="560" w:lineRule="exact"/>
        <w:ind w:firstLine="640" w:firstLineChars="200"/>
        <w:jc w:val="left"/>
        <w:rPr>
          <w:rFonts w:ascii="仿宋_GB2312" w:hAnsi="Verdana"/>
        </w:rPr>
      </w:pPr>
      <w:r>
        <w:rPr>
          <w:rFonts w:hint="eastAsia" w:ascii="仿宋_GB2312" w:hAnsi="Verdana" w:cs="仿宋_GB2312"/>
        </w:rPr>
        <w:t>监督处室及电话：规划发展与监督处</w:t>
      </w:r>
      <w:r>
        <w:rPr>
          <w:rFonts w:ascii="仿宋_GB2312" w:hAnsi="Verdana" w:cs="仿宋_GB2312"/>
        </w:rPr>
        <w:t xml:space="preserve">  85911343</w:t>
      </w:r>
    </w:p>
    <w:p>
      <w:pPr>
        <w:spacing w:line="560" w:lineRule="exact"/>
        <w:ind w:firstLine="640" w:firstLineChars="200"/>
        <w:rPr>
          <w:rFonts w:hint="eastAsia" w:ascii="仿宋_GB2312" w:hAnsi="仿宋"/>
        </w:rPr>
      </w:pPr>
    </w:p>
    <w:p>
      <w:pPr>
        <w:widowControl/>
        <w:spacing w:line="520" w:lineRule="exact"/>
        <w:ind w:firstLine="640" w:firstLineChars="200"/>
        <w:rPr>
          <w:rFonts w:ascii="仿宋_GB2312" w:hAnsi="文星仿宋" w:cs="仿宋_GB2312"/>
        </w:rPr>
      </w:pPr>
    </w:p>
    <w:p>
      <w:pPr>
        <w:widowControl/>
        <w:spacing w:line="520" w:lineRule="exact"/>
        <w:ind w:left="1600" w:leftChars="200" w:hanging="960" w:hangingChars="300"/>
        <w:rPr>
          <w:rFonts w:ascii="仿宋_GB2312" w:hAnsi="文星仿宋" w:cs="仿宋_GB2312"/>
        </w:rPr>
      </w:pPr>
      <w:r>
        <w:rPr>
          <w:rFonts w:hint="eastAsia" w:ascii="仿宋_GB2312" w:hAnsi="文星仿宋" w:cs="仿宋_GB2312"/>
        </w:rPr>
        <w:t>附件：</w:t>
      </w:r>
      <w:r>
        <w:rPr>
          <w:rFonts w:hint="eastAsia" w:ascii="仿宋_GB2312" w:hAnsi="仿宋"/>
        </w:rPr>
        <w:t>2019年青岛市科技计划创新创业大赛</w:t>
      </w:r>
      <w:r>
        <w:rPr>
          <w:rFonts w:hint="eastAsia" w:ascii="仿宋_GB2312" w:hAnsi="文星仿宋" w:cs="仿宋_GB2312"/>
        </w:rPr>
        <w:t>获奖企业拟拨付奖励资金名单</w:t>
      </w:r>
      <w:r>
        <w:rPr>
          <w:rFonts w:ascii="仿宋_GB2312" w:hAnsi="文星仿宋" w:cs="仿宋_GB2312"/>
        </w:rPr>
        <w:t xml:space="preserve">   </w:t>
      </w:r>
    </w:p>
    <w:p>
      <w:pPr>
        <w:widowControl/>
        <w:spacing w:line="520" w:lineRule="exact"/>
        <w:ind w:left="944" w:leftChars="195" w:hanging="320" w:hangingChars="100"/>
        <w:rPr>
          <w:rFonts w:ascii="仿宋_GB2312" w:hAnsi="文星仿宋" w:cs="仿宋_GB2312"/>
        </w:rPr>
      </w:pPr>
    </w:p>
    <w:p>
      <w:pPr>
        <w:widowControl/>
        <w:spacing w:line="520" w:lineRule="exact"/>
        <w:ind w:left="944" w:leftChars="195" w:hanging="320" w:hangingChars="100"/>
        <w:rPr>
          <w:rFonts w:ascii="仿宋_GB2312" w:hAnsi="文星仿宋" w:cs="仿宋_GB2312"/>
        </w:rPr>
      </w:pPr>
    </w:p>
    <w:p>
      <w:pPr>
        <w:widowControl/>
        <w:spacing w:line="520" w:lineRule="exact"/>
        <w:ind w:left="944" w:leftChars="195" w:hanging="320" w:hangingChars="100"/>
        <w:rPr>
          <w:rFonts w:ascii="仿宋_GB2312" w:hAnsi="文星仿宋" w:cs="仿宋_GB2312"/>
        </w:rPr>
      </w:pPr>
    </w:p>
    <w:p>
      <w:pPr>
        <w:widowControl/>
        <w:spacing w:line="520" w:lineRule="exact"/>
        <w:ind w:left="944" w:leftChars="195" w:hanging="320" w:hangingChars="100"/>
        <w:rPr>
          <w:rFonts w:ascii="仿宋_GB2312" w:hAnsi="文星仿宋" w:cs="仿宋_GB2312"/>
        </w:rPr>
      </w:pPr>
    </w:p>
    <w:p>
      <w:pPr>
        <w:spacing w:line="560" w:lineRule="exact"/>
        <w:ind w:right="640" w:firstLine="2240" w:firstLineChars="700"/>
        <w:jc w:val="center"/>
        <w:rPr>
          <w:rFonts w:ascii="仿宋_GB2312" w:hAnsi="Verdana" w:cs="仿宋_GB2312"/>
        </w:rPr>
      </w:pPr>
      <w:r>
        <w:rPr>
          <w:rFonts w:hint="eastAsia" w:ascii="黑体" w:hAnsi="黑体" w:eastAsia="黑体" w:cs="仿宋_GB2312"/>
        </w:rPr>
        <w:t xml:space="preserve">               </w:t>
      </w:r>
      <w:r>
        <w:rPr>
          <w:rFonts w:ascii="黑体" w:hAnsi="黑体" w:eastAsia="黑体" w:cs="仿宋_GB2312"/>
        </w:rPr>
        <w:t xml:space="preserve"> </w:t>
      </w:r>
      <w:r>
        <w:rPr>
          <w:rFonts w:hint="eastAsia" w:ascii="仿宋_GB2312" w:hAnsi="Verdana" w:cs="仿宋_GB2312"/>
        </w:rPr>
        <w:t>青岛市科技局</w:t>
      </w:r>
    </w:p>
    <w:p>
      <w:pPr>
        <w:spacing w:line="560" w:lineRule="exact"/>
        <w:ind w:firstLine="5440" w:firstLineChars="1700"/>
        <w:rPr>
          <w:rFonts w:hint="eastAsia" w:ascii="仿宋_GB2312" w:hAnsi="Verdana" w:cs="仿宋_GB2312"/>
          <w:lang w:eastAsia="zh-CN"/>
        </w:rPr>
      </w:pPr>
      <w:r>
        <w:rPr>
          <w:rFonts w:hint="eastAsia" w:ascii="仿宋_GB2312" w:hAnsi="Verdana" w:cs="仿宋_GB2312"/>
        </w:rPr>
        <w:t>2</w:t>
      </w:r>
      <w:r>
        <w:rPr>
          <w:rFonts w:ascii="仿宋_GB2312" w:hAnsi="Verdana" w:cs="仿宋_GB2312"/>
        </w:rPr>
        <w:t>01</w:t>
      </w:r>
      <w:r>
        <w:rPr>
          <w:rFonts w:hint="eastAsia" w:ascii="仿宋_GB2312" w:hAnsi="Verdana" w:cs="仿宋_GB2312"/>
        </w:rPr>
        <w:t>9年3月25</w:t>
      </w:r>
      <w:r>
        <w:rPr>
          <w:rFonts w:hint="eastAsia" w:ascii="仿宋_GB2312" w:hAnsi="Verdana" w:cs="仿宋_GB2312"/>
          <w:lang w:eastAsia="zh-CN"/>
        </w:rPr>
        <w:t>日</w:t>
      </w:r>
    </w:p>
    <w:p>
      <w:pPr>
        <w:spacing w:line="560" w:lineRule="exact"/>
        <w:ind w:firstLine="5440" w:firstLineChars="1700"/>
        <w:rPr>
          <w:rFonts w:hint="eastAsia" w:ascii="仿宋_GB2312" w:hAnsi="Verdana" w:cs="仿宋_GB2312"/>
          <w:lang w:eastAsia="zh-CN"/>
        </w:rPr>
      </w:pPr>
    </w:p>
    <w:p>
      <w:pPr>
        <w:spacing w:line="560" w:lineRule="exact"/>
        <w:ind w:firstLine="5440" w:firstLineChars="1700"/>
        <w:rPr>
          <w:rFonts w:hint="eastAsia" w:ascii="仿宋_GB2312" w:hAnsi="Verdana" w:cs="仿宋_GB2312"/>
          <w:lang w:eastAsia="zh-CN"/>
        </w:rPr>
      </w:pPr>
    </w:p>
    <w:p>
      <w:pPr>
        <w:spacing w:line="560" w:lineRule="exact"/>
        <w:ind w:firstLine="5440" w:firstLineChars="1700"/>
        <w:rPr>
          <w:rFonts w:hint="eastAsia" w:ascii="仿宋_GB2312" w:hAnsi="Verdana" w:cs="仿宋_GB2312"/>
          <w:lang w:eastAsia="zh-CN"/>
        </w:rPr>
      </w:pPr>
    </w:p>
    <w:p>
      <w:pPr>
        <w:spacing w:line="560" w:lineRule="exact"/>
        <w:ind w:firstLine="5440" w:firstLineChars="1700"/>
        <w:rPr>
          <w:rFonts w:hint="eastAsia" w:ascii="仿宋_GB2312" w:hAnsi="Verdana" w:cs="仿宋_GB2312"/>
          <w:lang w:eastAsia="zh-CN"/>
        </w:rPr>
      </w:pPr>
      <w:bookmarkStart w:id="0" w:name="_GoBack"/>
      <w:bookmarkEnd w:id="0"/>
    </w:p>
    <w:p>
      <w:pPr>
        <w:spacing w:line="560" w:lineRule="exact"/>
        <w:ind w:firstLine="5440" w:firstLineChars="1700"/>
        <w:rPr>
          <w:rFonts w:hint="eastAsia" w:ascii="仿宋_GB2312" w:hAnsi="Verdana" w:cs="仿宋_GB2312"/>
          <w:lang w:eastAsia="zh-CN"/>
        </w:rPr>
      </w:pPr>
    </w:p>
    <w:p>
      <w:pPr>
        <w:spacing w:line="560" w:lineRule="exact"/>
        <w:ind w:firstLine="5440" w:firstLineChars="1700"/>
        <w:rPr>
          <w:rFonts w:hint="eastAsia" w:ascii="仿宋_GB2312" w:hAnsi="Verdana" w:cs="仿宋_GB2312"/>
          <w:lang w:eastAsia="zh-CN"/>
        </w:rPr>
      </w:pPr>
    </w:p>
    <w:p>
      <w:pPr>
        <w:spacing w:line="560" w:lineRule="exact"/>
        <w:rPr>
          <w:rFonts w:hint="eastAsia" w:ascii="仿宋_GB2312" w:hAnsi="Verdana" w:cs="仿宋_GB2312"/>
          <w:lang w:val="en-US" w:eastAsia="zh-CN"/>
        </w:rPr>
      </w:pPr>
    </w:p>
    <w:p>
      <w:pPr>
        <w:spacing w:line="560" w:lineRule="exact"/>
        <w:rPr>
          <w:rFonts w:hint="eastAsia" w:ascii="仿宋_GB2312" w:hAnsi="Verdana" w:cs="仿宋_GB2312"/>
          <w:lang w:val="en-US" w:eastAsia="zh-CN"/>
        </w:rPr>
        <w:sectPr>
          <w:headerReference r:id="rId6" w:type="first"/>
          <w:footerReference r:id="rId9" w:type="first"/>
          <w:headerReference r:id="rId4" w:type="default"/>
          <w:footerReference r:id="rId7" w:type="default"/>
          <w:headerReference r:id="rId5" w:type="even"/>
          <w:footerReference r:id="rId8" w:type="even"/>
          <w:pgSz w:w="11906" w:h="16838"/>
          <w:pgMar w:top="2098" w:right="1418" w:bottom="1985" w:left="1531" w:header="851" w:footer="992" w:gutter="0"/>
          <w:pgNumType w:fmt="numberInDash"/>
          <w:cols w:space="720" w:num="1"/>
          <w:docGrid w:type="lines" w:linePitch="312" w:charSpace="0"/>
        </w:sectPr>
      </w:pPr>
    </w:p>
    <w:p>
      <w:pPr>
        <w:spacing w:line="560" w:lineRule="exact"/>
        <w:jc w:val="left"/>
        <w:rPr>
          <w:rFonts w:ascii="方正小标宋_GBK" w:hAnsi="文星仿宋" w:eastAsia="方正小标宋_GBK" w:cs="仿宋_GB2312"/>
          <w:sz w:val="36"/>
          <w:szCs w:val="36"/>
        </w:rPr>
      </w:pPr>
      <w:r>
        <w:rPr>
          <w:rFonts w:hint="eastAsia" w:ascii="黑体" w:hAnsi="黑体" w:eastAsia="黑体"/>
        </w:rPr>
        <w:t>附件</w:t>
      </w:r>
      <w:r>
        <w:rPr>
          <w:rFonts w:ascii="黑体" w:hAnsi="黑体" w:eastAsia="黑体"/>
          <w:b/>
        </w:rPr>
        <w:t xml:space="preserve"> </w:t>
      </w:r>
    </w:p>
    <w:p>
      <w:pPr>
        <w:spacing w:line="560" w:lineRule="exact"/>
        <w:jc w:val="center"/>
      </w:pPr>
      <w:r>
        <w:rPr>
          <w:rFonts w:ascii="方正小标宋_GBK" w:hAnsi="文星仿宋" w:eastAsia="方正小标宋_GBK" w:cs="仿宋_GB2312"/>
          <w:sz w:val="36"/>
          <w:szCs w:val="36"/>
        </w:rPr>
        <w:t>201</w:t>
      </w:r>
      <w:r>
        <w:rPr>
          <w:rFonts w:hint="eastAsia" w:ascii="方正小标宋_GBK" w:hAnsi="文星仿宋" w:eastAsia="方正小标宋_GBK" w:cs="仿宋_GB2312"/>
          <w:sz w:val="36"/>
          <w:szCs w:val="36"/>
        </w:rPr>
        <w:t>9年青岛市科技计划创新创业大赛获奖企业拟拨付奖励资金名单</w:t>
      </w:r>
    </w:p>
    <w:tbl>
      <w:tblPr>
        <w:tblStyle w:val="6"/>
        <w:tblW w:w="138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4"/>
        <w:gridCol w:w="2205"/>
        <w:gridCol w:w="2115"/>
        <w:gridCol w:w="1079"/>
        <w:gridCol w:w="1199"/>
        <w:gridCol w:w="1481"/>
        <w:gridCol w:w="4114"/>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rPr>
              <w:t>序号</w:t>
            </w:r>
          </w:p>
        </w:tc>
        <w:tc>
          <w:tcPr>
            <w:tcW w:w="22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rPr>
              <w:t>项目名称</w:t>
            </w:r>
          </w:p>
        </w:tc>
        <w:tc>
          <w:tcPr>
            <w:tcW w:w="21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rPr>
              <w:t>承担单位</w:t>
            </w:r>
          </w:p>
        </w:tc>
        <w:tc>
          <w:tcPr>
            <w:tcW w:w="2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rPr>
              <w:t>拟支持金额（万元）</w:t>
            </w:r>
          </w:p>
        </w:tc>
        <w:tc>
          <w:tcPr>
            <w:tcW w:w="14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rPr>
              <w:t>拨款级</w:t>
            </w:r>
          </w:p>
        </w:tc>
        <w:tc>
          <w:tcPr>
            <w:tcW w:w="41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rPr>
              <w:t>说明</w:t>
            </w: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0"/>
                <w:szCs w:val="20"/>
                <w:u w:val="none"/>
              </w:rPr>
            </w:pPr>
          </w:p>
        </w:tc>
        <w:tc>
          <w:tcPr>
            <w:tcW w:w="22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rPr>
              <w:t>青岛赛区</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rPr>
              <w:t>国家赛</w:t>
            </w:r>
          </w:p>
        </w:tc>
        <w:tc>
          <w:tcPr>
            <w:tcW w:w="1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0"/>
                <w:szCs w:val="20"/>
                <w:u w:val="none"/>
              </w:rPr>
            </w:pPr>
          </w:p>
        </w:tc>
        <w:tc>
          <w:tcPr>
            <w:tcW w:w="41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0"/>
                <w:szCs w:val="20"/>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火电厂脱硫脱硝废水处理技术</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青岛海永顺新能源科技有限公司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50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50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保税区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第七届中国创新创业大赛[青岛赛区]暨“千帆汇”第五届青岛市创新创业大赛一等奖奖励资金（成长组）50万元、国家赛三等奖50万元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微藻功能色素和油脂的微囊化产品研发及产业化</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青岛藻蓝生物有限公司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50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第七届中国创新创业大赛[青岛赛区]暨“千帆汇”第五届青岛市创新创业大赛一等奖奖励资金（成长组）50万元、国家赛优秀奖30万元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浅表血管影像技术</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青岛浦利医疗技术有限公司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50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市北区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第七届中国创新创业大赛[青岛赛区]暨“千帆汇”第五届青岛市创新创业大赛一等奖奖励资金（成长组）50万元、国家赛优秀奖30万元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智能轨道交通仿真系统</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青岛蓝海软通信息技术有限公司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50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崂山区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第七届中国创新创业大赛[青岛赛区]暨“千帆汇”第五届青岛市创新创业大赛一等奖奖励资金（成长组）50万元、国家赛优秀奖30万元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平行驾驶</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青岛慧拓智能机器有限公司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50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高新区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第七届中国创新创业大赛[青岛赛区]暨“千帆汇”第五届青岛市创新创业大赛一等奖奖励资金（成长组）50万元、国家赛优秀奖30万元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基因修饰猪角膜移植项目</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青岛今墨堂生物技术有限公司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50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第七届中国创新创业大赛[青岛赛区]暨“千帆汇”第五届青岛市创新创业大赛一等奖奖励资金（成长组）50万元、国家赛优秀奖30万元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原名：青岛今墨堂百福泰生物技术有限公司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噬菌体制剂——抗生素替代解决方案</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青岛诺安百特生物技术有限公司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50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城阳区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第七届中国创新创业大赛[青岛赛区]暨“千帆汇”第五届青岛市创新创业大赛一等奖奖励资金（初创组）30万元、国家赛二等奖50万元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8</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货代经理人</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青岛赋享信息科技有限公司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高新区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第七届中国创新创业大赛[青岛赛区]暨“千帆汇”第五届青岛市创新创业大赛一等奖奖励资金（初创组）30万元、国家赛优秀奖30万元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注册地由市北区变更高新区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全方位移动底盘</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青岛万陆智能科技有限公司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第七届中国创新创业大赛[青岛赛区]暨“千帆汇”第五届青岛市创新创业大赛一等奖奖励资金（初创组）30万元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废水零排放-脱硫废水烟道雾化蒸发零排放</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青岛润扬环境科技有限公司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高新区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第七届中国创新创业大赛[青岛赛区]暨“千帆汇”第五届青岛市创新创业大赛二等奖奖励资金（成长组）30万元、国家赛优秀奖30万元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天然环保会呼吸的贝壳粉生物涂料</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青岛万源生物科技有限公司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城阳区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第七届中国创新创业大赛[青岛赛区]暨“千帆汇”第五届青岛市创新创业大赛二等奖奖励资金（成长组）30万元、国家赛优秀奖30万元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激光清洗机生产工艺研发及产业化项目</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青岛万龙智控科技有限公司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高新区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第七届中国创新创业大赛[青岛赛区]暨“千帆汇”第五届青岛市创新创业大赛二等奖奖励资金（成长组）30万元、国家赛优秀奖30万元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马铃薯自动化播收机械</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青岛洪珠农业机械有限公司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胶州市</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第七届中国创新创业大赛[青岛赛区]暨“千帆汇”第五届青岛市创新创业大赛二等奖奖励资金（成长组）30万元、国家赛优秀奖30万元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以视频AI为核心的多维大数据融合分析系统</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青岛以萨数据技术有限公司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第七届中国创新创业大赛[青岛赛区]暨“千帆汇”第五届青岛市创新创业大赛二等奖奖励资金（成长组）30万元、国家赛优秀奖30万元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焊接铝蜂窝板</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青岛泰泓轨道装备有限公司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城阳区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第七届中国创新创业大赛[青岛赛区]暨“千帆汇”第五届青岛市创新创业大赛二等奖奖励资金（成长组）30万元、国家赛优秀奖30万元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橡胶轮胎智能分拣码垛系统</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青岛科捷机器人有限公司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高新区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第七届中国创新创业大赛[青岛赛区]暨“千帆汇”第五届青岛市创新创业大赛二等奖奖励资金（成长组）30万元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华信工业设备智慧运维云平台</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青岛华信智慧科技有限公司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市北区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第七届中国创新创业大赛[青岛赛区]暨“千帆汇”第五届青岛市创新创业大赛二等奖奖励资金（成长组）30万元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原名：青岛祥竣电子工程有限公司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“无人承运人”功能服务平台</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山东易运输信息科技有限公司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市南区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第七届中国创新创业大赛[青岛赛区]暨“千帆汇”第五届青岛市创新创业大赛二等奖奖励资金（成长组）30万元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机器翻译平台与智能语音翻译机</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青岛冠义科技有限公司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崂山区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第七届中国创新创业大赛[青岛赛区]暨“千帆汇”第五届青岛市创新创业大赛二等奖奖励资金（成长组）30万元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高稳定性液态凝血体外诊断试剂盒的研发</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青岛古高生物科技有限公司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高新区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第七届中国创新创业大赛[青岛赛区]暨“千帆汇”第五届青岛市创新创业大赛二等奖奖励资金（成长组）30万元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高速激光雷达信号采集与处理集成电路及智能环境气象激光雷达产业化</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青岛镭测创芯科技有限公司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崂山区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第七届中国创新创业大赛[青岛赛区]暨“千帆汇”第五届青岛市创新创业大赛二等奖奖励资金（初创组）20万元、国家赛优秀奖30万元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22</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纳米纤维产业化项目</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青岛聚纳达科技有限公司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李沧区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第七届中国创新创业大赛[青岛赛区]暨“千帆汇”第五届青岛市创新创业大赛二等奖奖励资金（初创组）20万元、国家赛优秀奖30万元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23</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三维建模项目</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青岛星邦光电科技有限责任公司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崂山区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第七届中国创新创业大赛[青岛赛区]暨“千帆汇”第五届青岛市创新创业大赛二等奖奖励资金（初创组）20万元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面向非机场应用的隐身型智能安防设备</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青岛海月辉科技有限公司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第七届中国创新创业大赛[青岛赛区]暨“千帆汇”第五届青岛市创新创业大赛二等奖奖励资金（初创组）20万元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青岛白泽数据有限公司</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青岛白泽数据有限公司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崂山区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第七届中国创新创业大赛[青岛赛区]暨“千帆汇”第五届青岛市创新创业大赛二等奖奖励资金（初创组）20万元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飞熊领鲜网</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青岛飞熊领鲜科技有限公司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崂山区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第七届中国创新创业大赛[青岛赛区]暨“千帆汇”第五届青岛市创新创业大赛二等奖奖励资金（初创组）20万元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现代通讯高性能印制电路板的阻燃新材料</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青岛富斯林化工科技有限公司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第七届中国创新创业大赛[青岛赛区]暨“千帆汇”第五届青岛市创新创业大赛三等奖奖励资金（成长组）20万元、国家赛优秀奖30万元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工业冷却循环水系统整体优化节能</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青岛楚天节能技术股份有限公司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市北区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原名：青岛楚天节能技术有限公司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生物浸金剂的研发和应用项目</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青岛智瑞生物有限公司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崂山区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石墨烯高效电热材料研发和集成应用</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青岛华高雄锋能源科技有限公司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高新区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电机系统节能减排永磁驱动器的研发与应用</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青岛斯普瑞能源科技有限公司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一种智能油水分离器</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青岛科力源环境科技有限公司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城阳区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动力电池系统自动化测试生产线</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青岛美凯麟科技股份有限公司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高新区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原名：青岛美凯麟科技有限公司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"海蜘蛛SEA SPIDER”牌高速分拣机器人</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青岛海德自动化科技有限公司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BLDC直流无刷高效节能电机装备</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中特科技工业(青岛)有限公司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李沧区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多多印&amp;图帮主</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青岛创易智联网络有限公司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市南区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医疗大数据智能集成平台</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青岛科大有志信息技术有限公司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市北区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罗博智慧笔</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青岛罗博数码科技有限公司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崂山区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39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组织工程人角膜系列产品的开发与应用</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青岛宇明生物技术有限公司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崂山区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40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长冲程抽油机柔性绳护套专用材料</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青岛中宝塑业有限公司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莱西市</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第七届中国创新创业大赛[青岛赛区]暨“千帆汇”第五届青岛市创新创业大赛三等奖奖励资金（成长组）20万元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41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控温活化燃烧合成高性能硅基陶瓷新材料</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青岛瓷兴新材料有限公司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即墨区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第七届中国创新创业大赛[青岛赛区]暨“千帆汇”第五届青岛市创新创业大赛三等奖奖励资金（初创组）10万元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42</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仿生纳孔膜高抗干扰检测电极探头</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青岛博纳仿生复合材料研究院有限公司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10</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城阳区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第七届中国创新创业大赛[青岛赛区]暨“千帆汇”第五届青岛市创新创业大赛三等奖奖励资金（初创组）10万元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43</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基于生物技术治理油田含油污泥以及提高采收率项目</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青岛安能环境科技有限公司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10</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城阳区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第七届中国创新创业大赛[青岛赛区]暨“千帆汇”第五届青岛市创新创业大赛三等奖奖励资金（初创组）10万元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44</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便携式水下对讲机</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青岛国海通讯科技有限公司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10</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第七届中国创新创业大赛[青岛赛区]暨“千帆汇”第五届青岛市创新创业大赛三等奖奖励资金（初创组）10万元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45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海洋大数据可视化云服务智能平台</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青岛中海潮科技有限公司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市南区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第七届中国创新创业大赛[青岛赛区]暨“千帆汇”第五届青岛市创新创业大赛三等奖奖励资金（初创组）10万元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46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国产CAE仿真软件研发支撑平台</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青岛数智船海科技有限公司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第七届中国创新创业大赛[青岛赛区]暨“千帆汇”第五届青岛市创新创业大赛三等奖奖励资金（初创组）10万元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47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基于自动化物流设备与管理系统的智能工厂体系</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青岛创瑞格智能科技有限公司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胶州市</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第七届中国创新创业大赛[青岛赛区]暨“千帆汇”第五届青岛市创新创业大赛三等奖奖励资金（初创组）10万元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48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安全生产监管/管理平台</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青岛中石华控安全技术有限公司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第七届中国创新创业大赛[青岛赛区]暨“千帆汇”第五届青岛市创新创业大赛三等奖奖励资金（初创组）10万元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rPr>
              <w:t>原名：青岛中石锐科化工技术有限公司</w:t>
            </w:r>
            <w:r>
              <w:rPr>
                <w:rFonts w:hint="eastAsia" w:ascii="宋体" w:hAnsi="宋体" w:eastAsia="宋体" w:cs="宋体"/>
                <w:i w:val="0"/>
                <w:color w:val="000000"/>
                <w:kern w:val="0"/>
                <w:sz w:val="20"/>
                <w:szCs w:val="20"/>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49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数据驱动的分析和投资</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青岛七十二度信息技术有限公司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西海岸新区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第七届中国创新创业大赛[青岛赛区]暨“千帆汇”第五届青岛市创新创业大赛三等奖奖励资金（初创组）10万元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50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滴滴家政网约平台</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青岛生活百灵网络信息科技有限公司</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10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李沧区</w:t>
            </w:r>
          </w:p>
        </w:tc>
        <w:tc>
          <w:tcPr>
            <w:tcW w:w="41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rPr>
              <w:t>第七届中国创新创业大赛[青岛赛区]暨“千帆汇”第五届青岛市创新创业大赛三等奖奖励资金（初创组）10万元</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4" w:type="dxa"/>
            <w:tcBorders>
              <w:top w:val="single" w:color="000000" w:sz="4" w:space="0"/>
              <w:left w:val="single" w:color="000000" w:sz="4" w:space="0"/>
              <w:bottom w:val="single" w:color="000000" w:sz="4" w:space="0"/>
              <w:right w:val="single" w:color="000000" w:sz="4" w:space="0"/>
            </w:tcBorders>
            <w:vAlign w:val="bottom"/>
          </w:tcPr>
          <w:p>
            <w:pPr>
              <w:jc w:val="left"/>
              <w:rPr>
                <w:rFonts w:hint="eastAsia" w:ascii="宋体" w:hAnsi="宋体" w:eastAsia="宋体" w:cs="宋体"/>
                <w:i w:val="0"/>
                <w:color w:val="000000"/>
                <w:sz w:val="20"/>
                <w:szCs w:val="20"/>
                <w:u w:val="none"/>
              </w:rPr>
            </w:pP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合计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1220</w:t>
            </w:r>
          </w:p>
        </w:tc>
        <w:tc>
          <w:tcPr>
            <w:tcW w:w="1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550</w:t>
            </w:r>
          </w:p>
        </w:tc>
        <w:tc>
          <w:tcPr>
            <w:tcW w:w="1481" w:type="dxa"/>
            <w:tcBorders>
              <w:top w:val="single" w:color="000000" w:sz="4" w:space="0"/>
              <w:left w:val="single" w:color="000000" w:sz="4" w:space="0"/>
              <w:bottom w:val="single" w:color="000000" w:sz="4" w:space="0"/>
              <w:right w:val="single" w:color="000000" w:sz="4" w:space="0"/>
            </w:tcBorders>
            <w:vAlign w:val="bottom"/>
          </w:tcPr>
          <w:p>
            <w:pPr>
              <w:jc w:val="left"/>
              <w:rPr>
                <w:rFonts w:hint="eastAsia" w:ascii="宋体" w:hAnsi="宋体" w:eastAsia="宋体" w:cs="宋体"/>
                <w:i w:val="0"/>
                <w:color w:val="000000"/>
                <w:sz w:val="20"/>
                <w:szCs w:val="20"/>
                <w:u w:val="none"/>
              </w:rPr>
            </w:pPr>
          </w:p>
        </w:tc>
        <w:tc>
          <w:tcPr>
            <w:tcW w:w="4114" w:type="dxa"/>
            <w:tcBorders>
              <w:top w:val="single" w:color="000000" w:sz="4" w:space="0"/>
              <w:left w:val="single" w:color="000000" w:sz="4" w:space="0"/>
              <w:bottom w:val="single" w:color="000000" w:sz="4" w:space="0"/>
              <w:right w:val="single" w:color="000000" w:sz="4" w:space="0"/>
            </w:tcBorders>
            <w:vAlign w:val="bottom"/>
          </w:tcPr>
          <w:p>
            <w:pPr>
              <w:jc w:val="left"/>
              <w:rPr>
                <w:rFonts w:hint="eastAsia" w:ascii="宋体" w:hAnsi="宋体" w:eastAsia="宋体" w:cs="宋体"/>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vAlign w:val="bottom"/>
          </w:tcPr>
          <w:p>
            <w:pPr>
              <w:jc w:val="left"/>
              <w:rPr>
                <w:rFonts w:hint="eastAsia" w:ascii="宋体" w:hAnsi="宋体" w:eastAsia="宋体" w:cs="宋体"/>
                <w:i w:val="0"/>
                <w:color w:val="000000"/>
                <w:sz w:val="20"/>
                <w:szCs w:val="20"/>
                <w:u w:val="none"/>
              </w:rPr>
            </w:pPr>
          </w:p>
        </w:tc>
      </w:tr>
    </w:tbl>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文星仿宋">
    <w:panose1 w:val="02010604000101010101"/>
    <w:charset w:val="86"/>
    <w:family w:val="auto"/>
    <w:pitch w:val="default"/>
    <w:sig w:usb0="00000001" w:usb1="080E0000" w:usb2="00000000" w:usb3="00000000" w:csb0="0004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60"/>
    </w:pPr>
    <w:r>
      <w:rPr>
        <w:rFonts w:ascii="Calibri" w:hAnsi="Calibri" w:eastAsia="仿宋_GB2312" w:cs="Times New Roman"/>
        <w:kern w:val="2"/>
        <w:sz w:val="18"/>
        <w:szCs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Style w:val="5"/>
                    <w:rFonts w:asci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6</w:t>
                </w:r>
                <w:r>
                  <w:rPr>
                    <w:rFonts w:ascii="宋体" w:hAnsi="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3AE7078"/>
    <w:rsid w:val="35153119"/>
    <w:rsid w:val="43AE707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uiPriority w:val="0"/>
    <w:rPr>
      <w:rFonts w:cs="Times New Roman"/>
    </w:rPr>
  </w:style>
  <w:style w:type="character" w:customStyle="1" w:styleId="7">
    <w:name w:val="font4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2019-03-25T02:32:00Z</dcterms:created>
  <dc:creator>Administrator</dc:creator>
  <cp:lastModifiedBy>Administrator</cp:lastModifiedBy>
  <dcterms:modified xsi:type="dcterms:W3CDTF">2019-03-25T03:33:21Z</dcterms:modified>
  <dc:title>青岛市科学技术局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