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90" w:rsidRDefault="00E15F90" w:rsidP="00E15F90">
      <w:pPr>
        <w:pStyle w:val="ad"/>
        <w:snapToGrid w:val="0"/>
        <w:spacing w:line="540" w:lineRule="exact"/>
        <w:rPr>
          <w:rFonts w:ascii="汉鼎简黑体" w:eastAsia="汉鼎简黑体" w:hAnsi="汉鼎简黑体" w:hint="eastAsia"/>
          <w:sz w:val="32"/>
        </w:rPr>
      </w:pPr>
      <w:bookmarkStart w:id="0" w:name="OLE_LINK1"/>
      <w:bookmarkStart w:id="1" w:name="OLE_LINK2"/>
      <w:bookmarkStart w:id="2" w:name="OLE_LINK3"/>
    </w:p>
    <w:p w:rsidR="00E15F90" w:rsidRDefault="00473DC1" w:rsidP="00E15F90">
      <w:pPr>
        <w:pStyle w:val="af5"/>
        <w:snapToGrid w:val="0"/>
        <w:spacing w:after="160" w:line="540" w:lineRule="exact"/>
      </w:pPr>
      <w:r>
        <w:rPr>
          <w:noProof/>
          <w:snapToGrid/>
        </w:rPr>
        <w:drawing>
          <wp:anchor distT="0" distB="0" distL="114300" distR="114300" simplePos="0" relativeHeight="251658240" behindDoc="1" locked="0" layoutInCell="1" allowOverlap="1">
            <wp:simplePos x="0" y="0"/>
            <wp:positionH relativeFrom="column">
              <wp:posOffset>134620</wp:posOffset>
            </wp:positionH>
            <wp:positionV relativeFrom="paragraph">
              <wp:posOffset>182245</wp:posOffset>
            </wp:positionV>
            <wp:extent cx="5657850" cy="2200275"/>
            <wp:effectExtent l="1905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8"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E15F90" w:rsidRDefault="00E15F90" w:rsidP="00E15F90">
      <w:pPr>
        <w:pStyle w:val="af4"/>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E15F90" w:rsidRDefault="00E15F90" w:rsidP="00E15F90">
      <w:pPr>
        <w:tabs>
          <w:tab w:val="left" w:pos="8364"/>
        </w:tabs>
        <w:ind w:firstLine="0"/>
        <w:jc w:val="center"/>
        <w:rPr>
          <w:rFonts w:ascii="Times New Roman" w:eastAsia="仿宋_GB2312"/>
          <w:noProof/>
        </w:rPr>
      </w:pPr>
      <w:r>
        <w:rPr>
          <w:rFonts w:ascii="Times New Roman" w:eastAsia="仿宋_GB2312" w:hint="eastAsia"/>
          <w:noProof/>
        </w:rPr>
        <w:t>太政办〔</w:t>
      </w:r>
      <w:r>
        <w:rPr>
          <w:rFonts w:ascii="Times New Roman" w:eastAsia="仿宋_GB2312" w:hint="eastAsia"/>
          <w:noProof/>
        </w:rPr>
        <w:t>2019</w:t>
      </w:r>
      <w:r>
        <w:rPr>
          <w:rFonts w:ascii="Times New Roman" w:eastAsia="仿宋_GB2312" w:hint="eastAsia"/>
          <w:noProof/>
        </w:rPr>
        <w:t>〕</w:t>
      </w:r>
      <w:r>
        <w:rPr>
          <w:rFonts w:ascii="Times New Roman" w:eastAsia="仿宋_GB2312" w:hint="eastAsia"/>
          <w:noProof/>
        </w:rPr>
        <w:t>32</w:t>
      </w:r>
      <w:r>
        <w:rPr>
          <w:rFonts w:ascii="Times New Roman" w:eastAsia="仿宋_GB2312" w:hint="eastAsia"/>
          <w:noProof/>
        </w:rPr>
        <w:t>号</w:t>
      </w:r>
    </w:p>
    <w:p w:rsidR="00E15F90" w:rsidRDefault="00E15F90" w:rsidP="00E15F90">
      <w:pPr>
        <w:pStyle w:val="ac"/>
        <w:snapToGrid w:val="0"/>
        <w:spacing w:after="640"/>
        <w:ind w:left="-40"/>
        <w:jc w:val="both"/>
        <w:rPr>
          <w:rFonts w:hint="eastAsia"/>
        </w:rPr>
      </w:pPr>
    </w:p>
    <w:p w:rsidR="00E15F90" w:rsidRDefault="00C14C93" w:rsidP="00E15F90">
      <w:pPr>
        <w:spacing w:line="560" w:lineRule="exact"/>
        <w:ind w:firstLine="0"/>
        <w:jc w:val="center"/>
        <w:rPr>
          <w:rFonts w:ascii="Times New Roman" w:eastAsia="方正大标宋简体" w:hint="eastAsia"/>
          <w:sz w:val="44"/>
        </w:rPr>
      </w:pPr>
      <w:r>
        <w:rPr>
          <w:rFonts w:ascii="Times New Roman" w:eastAsia="方正大标宋简体"/>
          <w:sz w:val="44"/>
        </w:rPr>
        <w:t>市政府办公室</w:t>
      </w:r>
      <w:r>
        <w:rPr>
          <w:rFonts w:ascii="Times New Roman" w:eastAsia="方正大标宋简体" w:hint="eastAsia"/>
          <w:sz w:val="44"/>
        </w:rPr>
        <w:t>关于</w:t>
      </w:r>
      <w:r>
        <w:rPr>
          <w:rFonts w:ascii="Times New Roman" w:eastAsia="方正大标宋简体"/>
          <w:sz w:val="44"/>
        </w:rPr>
        <w:t>印</w:t>
      </w:r>
      <w:bookmarkStart w:id="3" w:name="_GoBack"/>
      <w:bookmarkEnd w:id="3"/>
      <w:r>
        <w:rPr>
          <w:rFonts w:ascii="Times New Roman" w:eastAsia="方正大标宋简体"/>
          <w:sz w:val="44"/>
        </w:rPr>
        <w:t>发</w:t>
      </w:r>
      <w:r>
        <w:rPr>
          <w:rFonts w:ascii="Times New Roman" w:eastAsia="方正大标宋简体"/>
          <w:sz w:val="44"/>
        </w:rPr>
        <w:t>201</w:t>
      </w:r>
      <w:r>
        <w:rPr>
          <w:rFonts w:ascii="Times New Roman" w:eastAsia="方正大标宋简体"/>
          <w:sz w:val="44"/>
        </w:rPr>
        <w:t>9</w:t>
      </w:r>
      <w:r>
        <w:rPr>
          <w:rFonts w:ascii="Times New Roman" w:eastAsia="方正大标宋简体"/>
          <w:sz w:val="44"/>
        </w:rPr>
        <w:t>年</w:t>
      </w:r>
    </w:p>
    <w:p w:rsidR="003A3398" w:rsidRDefault="00C14C93" w:rsidP="00E15F90">
      <w:pPr>
        <w:spacing w:line="560" w:lineRule="exact"/>
        <w:ind w:firstLine="0"/>
        <w:jc w:val="center"/>
        <w:rPr>
          <w:rFonts w:ascii="Times New Roman" w:eastAsia="方正大标宋简体"/>
          <w:sz w:val="44"/>
        </w:rPr>
      </w:pPr>
      <w:r>
        <w:rPr>
          <w:rFonts w:ascii="Times New Roman" w:eastAsia="方正大标宋简体"/>
          <w:sz w:val="44"/>
        </w:rPr>
        <w:t>太仓市政府</w:t>
      </w:r>
      <w:r>
        <w:rPr>
          <w:rFonts w:ascii="Times New Roman" w:eastAsia="方正大标宋简体" w:hint="eastAsia"/>
          <w:sz w:val="44"/>
        </w:rPr>
        <w:t>行政</w:t>
      </w:r>
      <w:r>
        <w:rPr>
          <w:rFonts w:ascii="Times New Roman" w:eastAsia="方正大标宋简体"/>
          <w:sz w:val="44"/>
        </w:rPr>
        <w:t>规范性文件制定计划的通知</w:t>
      </w:r>
    </w:p>
    <w:bookmarkEnd w:id="0"/>
    <w:bookmarkEnd w:id="1"/>
    <w:bookmarkEnd w:id="2"/>
    <w:p w:rsidR="003A3398" w:rsidRDefault="003A3398" w:rsidP="00E15F90">
      <w:pPr>
        <w:spacing w:line="560" w:lineRule="exact"/>
        <w:ind w:firstLine="0"/>
        <w:jc w:val="center"/>
        <w:rPr>
          <w:rFonts w:ascii="Times New Roman" w:eastAsia="方正大标宋简体"/>
          <w:sz w:val="44"/>
        </w:rPr>
      </w:pPr>
    </w:p>
    <w:p w:rsidR="003A3398" w:rsidRDefault="00C14C93" w:rsidP="00E15F90">
      <w:pPr>
        <w:snapToGrid/>
        <w:spacing w:line="560" w:lineRule="exact"/>
        <w:ind w:firstLine="0"/>
        <w:rPr>
          <w:rFonts w:ascii="Times New Roman" w:eastAsia="仿宋_GB2312"/>
          <w:szCs w:val="32"/>
        </w:rPr>
      </w:pPr>
      <w:r>
        <w:rPr>
          <w:rFonts w:ascii="Times New Roman" w:eastAsia="仿宋_GB2312"/>
          <w:szCs w:val="32"/>
        </w:rPr>
        <w:t>各镇人民政府，太仓港经济技术开发区，太仓高新区，旅游度假区管委会，科教新城管委会，娄东街道办事处，市各委办局，各直属单位，健雄学院：</w:t>
      </w:r>
    </w:p>
    <w:p w:rsidR="003A3398" w:rsidRDefault="00C14C93" w:rsidP="00E15F90">
      <w:pPr>
        <w:pStyle w:val="1"/>
        <w:keepNext w:val="0"/>
        <w:keepLines w:val="0"/>
        <w:widowControl/>
        <w:snapToGrid/>
        <w:spacing w:before="0" w:after="0" w:line="560" w:lineRule="exact"/>
        <w:rPr>
          <w:rFonts w:ascii="Times New Roman" w:eastAsia="仿宋_GB2312"/>
          <w:b w:val="0"/>
          <w:sz w:val="32"/>
          <w:szCs w:val="32"/>
        </w:rPr>
      </w:pPr>
      <w:r>
        <w:rPr>
          <w:rFonts w:ascii="Times New Roman" w:eastAsia="仿宋_GB2312"/>
          <w:b w:val="0"/>
          <w:sz w:val="32"/>
          <w:szCs w:val="32"/>
        </w:rPr>
        <w:t>《</w:t>
      </w:r>
      <w:r>
        <w:rPr>
          <w:rFonts w:ascii="Times New Roman" w:eastAsia="仿宋_GB2312"/>
          <w:b w:val="0"/>
          <w:sz w:val="32"/>
          <w:szCs w:val="32"/>
        </w:rPr>
        <w:t>201</w:t>
      </w:r>
      <w:r>
        <w:rPr>
          <w:rFonts w:ascii="Times New Roman" w:eastAsia="仿宋_GB2312"/>
          <w:b w:val="0"/>
          <w:sz w:val="32"/>
          <w:szCs w:val="32"/>
        </w:rPr>
        <w:t>9</w:t>
      </w:r>
      <w:r>
        <w:rPr>
          <w:rFonts w:ascii="Times New Roman" w:eastAsia="仿宋_GB2312"/>
          <w:b w:val="0"/>
          <w:sz w:val="32"/>
          <w:szCs w:val="32"/>
        </w:rPr>
        <w:t>年太仓市政府</w:t>
      </w:r>
      <w:r>
        <w:rPr>
          <w:rFonts w:ascii="Times New Roman" w:eastAsia="仿宋_GB2312" w:hint="eastAsia"/>
          <w:b w:val="0"/>
          <w:sz w:val="32"/>
          <w:szCs w:val="32"/>
        </w:rPr>
        <w:t>行政</w:t>
      </w:r>
      <w:r>
        <w:rPr>
          <w:rFonts w:ascii="Times New Roman" w:eastAsia="仿宋_GB2312"/>
          <w:b w:val="0"/>
          <w:sz w:val="32"/>
          <w:szCs w:val="32"/>
        </w:rPr>
        <w:t>规范性文件制定计划》已经市政府审议同意，现予印发。请各相关部门根据</w:t>
      </w:r>
      <w:r>
        <w:rPr>
          <w:rFonts w:ascii="Times New Roman" w:eastAsia="仿宋_GB2312"/>
          <w:b w:val="0"/>
          <w:sz w:val="32"/>
          <w:szCs w:val="32"/>
        </w:rPr>
        <w:t>《</w:t>
      </w:r>
      <w:r>
        <w:rPr>
          <w:rFonts w:ascii="Times New Roman" w:eastAsia="仿宋_GB2312"/>
          <w:b w:val="0"/>
          <w:sz w:val="32"/>
          <w:szCs w:val="32"/>
        </w:rPr>
        <w:t>国务院办公厅关于加强行政规范性文件制定和监督管理工作的通知</w:t>
      </w:r>
      <w:r>
        <w:rPr>
          <w:rFonts w:ascii="Times New Roman" w:eastAsia="仿宋_GB2312"/>
          <w:b w:val="0"/>
          <w:sz w:val="32"/>
          <w:szCs w:val="32"/>
        </w:rPr>
        <w:t>》《</w:t>
      </w:r>
      <w:r>
        <w:rPr>
          <w:rFonts w:ascii="Times New Roman" w:eastAsia="仿宋_GB2312"/>
          <w:b w:val="0"/>
          <w:sz w:val="32"/>
          <w:szCs w:val="32"/>
        </w:rPr>
        <w:t>国务院办公厅关于全面推行行政规范性文件合法性审核机制的指导意见</w:t>
      </w:r>
      <w:r>
        <w:rPr>
          <w:rFonts w:ascii="Times New Roman" w:eastAsia="仿宋_GB2312"/>
          <w:b w:val="0"/>
          <w:sz w:val="32"/>
          <w:szCs w:val="32"/>
        </w:rPr>
        <w:t>》</w:t>
      </w:r>
      <w:r>
        <w:rPr>
          <w:rFonts w:ascii="Times New Roman" w:eastAsia="仿宋_GB2312"/>
          <w:b w:val="0"/>
          <w:sz w:val="32"/>
          <w:szCs w:val="32"/>
        </w:rPr>
        <w:t>《江苏省规范性文件制定和备案规定》</w:t>
      </w:r>
      <w:r>
        <w:rPr>
          <w:rFonts w:ascii="Times New Roman" w:eastAsia="仿宋_GB2312"/>
          <w:b w:val="0"/>
          <w:sz w:val="32"/>
          <w:szCs w:val="32"/>
        </w:rPr>
        <w:t>和</w:t>
      </w:r>
      <w:r>
        <w:rPr>
          <w:rFonts w:ascii="Times New Roman" w:eastAsia="仿宋_GB2312"/>
          <w:b w:val="0"/>
          <w:sz w:val="32"/>
          <w:szCs w:val="32"/>
        </w:rPr>
        <w:t>《苏州市行政规范性文件制定和监督管理规定》要求，按照制定计划时序安排，认真做好市政府</w:t>
      </w:r>
      <w:r>
        <w:rPr>
          <w:rFonts w:ascii="Times New Roman" w:eastAsia="仿宋_GB2312" w:hint="eastAsia"/>
          <w:b w:val="0"/>
          <w:sz w:val="32"/>
          <w:szCs w:val="32"/>
        </w:rPr>
        <w:t>行政</w:t>
      </w:r>
      <w:r>
        <w:rPr>
          <w:rFonts w:ascii="Times New Roman" w:eastAsia="仿宋_GB2312"/>
          <w:b w:val="0"/>
          <w:sz w:val="32"/>
          <w:szCs w:val="32"/>
        </w:rPr>
        <w:t>规范性文件制定工作。现将有关事项通知如下：</w:t>
      </w:r>
    </w:p>
    <w:p w:rsidR="003A3398" w:rsidRDefault="00C14C93" w:rsidP="00E15F90">
      <w:pPr>
        <w:snapToGrid/>
        <w:spacing w:line="560" w:lineRule="exact"/>
        <w:ind w:firstLineChars="200" w:firstLine="630"/>
        <w:contextualSpacing/>
        <w:rPr>
          <w:rFonts w:ascii="Times New Roman" w:eastAsia="仿宋_GB2312"/>
          <w:szCs w:val="32"/>
        </w:rPr>
      </w:pPr>
      <w:r>
        <w:rPr>
          <w:rFonts w:ascii="Times New Roman" w:eastAsia="仿宋_GB2312"/>
          <w:szCs w:val="32"/>
        </w:rPr>
        <w:t>一、起草市政府</w:t>
      </w:r>
      <w:r>
        <w:rPr>
          <w:rFonts w:ascii="Times New Roman" w:eastAsia="仿宋_GB2312" w:hint="eastAsia"/>
          <w:szCs w:val="32"/>
        </w:rPr>
        <w:t>行政</w:t>
      </w:r>
      <w:r>
        <w:rPr>
          <w:rFonts w:ascii="Times New Roman" w:eastAsia="仿宋_GB2312"/>
          <w:szCs w:val="32"/>
        </w:rPr>
        <w:t>规范性文件，应当广泛听取相关机关、</w:t>
      </w:r>
      <w:r>
        <w:rPr>
          <w:rFonts w:ascii="Times New Roman" w:eastAsia="仿宋_GB2312"/>
          <w:szCs w:val="32"/>
        </w:rPr>
        <w:lastRenderedPageBreak/>
        <w:t>有关组织和公民的意见。通过政府网站、报刊等媒体向社会公开征求意见</w:t>
      </w:r>
      <w:r>
        <w:rPr>
          <w:rFonts w:ascii="Times New Roman" w:eastAsia="仿宋_GB2312" w:hint="eastAsia"/>
          <w:szCs w:val="32"/>
        </w:rPr>
        <w:t>的</w:t>
      </w:r>
      <w:r>
        <w:rPr>
          <w:rFonts w:ascii="Times New Roman" w:eastAsia="仿宋_GB2312"/>
          <w:szCs w:val="32"/>
        </w:rPr>
        <w:t>，时间一般不得少于十个工作日。</w:t>
      </w:r>
    </w:p>
    <w:p w:rsidR="003A3398" w:rsidRDefault="00C14C93" w:rsidP="00E15F90">
      <w:pPr>
        <w:pStyle w:val="af3"/>
        <w:snapToGrid/>
        <w:spacing w:line="560" w:lineRule="exact"/>
        <w:rPr>
          <w:rFonts w:ascii="Times New Roman" w:eastAsia="仿宋_GB2312"/>
          <w:szCs w:val="32"/>
        </w:rPr>
      </w:pPr>
      <w:r>
        <w:rPr>
          <w:rFonts w:ascii="Times New Roman" w:eastAsia="仿宋_GB2312"/>
          <w:szCs w:val="32"/>
        </w:rPr>
        <w:t>二、起草市政府</w:t>
      </w:r>
      <w:r>
        <w:rPr>
          <w:rFonts w:ascii="Times New Roman" w:eastAsia="仿宋_GB2312" w:hint="eastAsia"/>
          <w:szCs w:val="32"/>
        </w:rPr>
        <w:t>行政</w:t>
      </w:r>
      <w:r>
        <w:rPr>
          <w:rFonts w:ascii="Times New Roman" w:eastAsia="仿宋_GB2312"/>
          <w:szCs w:val="32"/>
        </w:rPr>
        <w:t>规范性文件，起草单位应当以正式文件形式（附件</w:t>
      </w:r>
      <w:r>
        <w:rPr>
          <w:rFonts w:ascii="Times New Roman" w:eastAsia="仿宋_GB2312"/>
          <w:szCs w:val="32"/>
        </w:rPr>
        <w:t>2</w:t>
      </w:r>
      <w:r>
        <w:rPr>
          <w:rFonts w:ascii="Times New Roman" w:eastAsia="仿宋_GB2312"/>
          <w:szCs w:val="32"/>
        </w:rPr>
        <w:t>样本）报</w:t>
      </w:r>
      <w:r>
        <w:rPr>
          <w:rFonts w:ascii="Times New Roman" w:eastAsia="仿宋_GB2312"/>
          <w:szCs w:val="32"/>
        </w:rPr>
        <w:t>市政府</w:t>
      </w:r>
      <w:r>
        <w:rPr>
          <w:rFonts w:ascii="Times New Roman" w:eastAsia="仿宋_GB2312"/>
          <w:szCs w:val="32"/>
        </w:rPr>
        <w:t>文件草案送审稿（附起草说明、制定依据、合法性审核意见</w:t>
      </w:r>
      <w:r>
        <w:rPr>
          <w:rFonts w:ascii="Times New Roman" w:eastAsia="仿宋_GB2312" w:hint="eastAsia"/>
          <w:szCs w:val="32"/>
        </w:rPr>
        <w:t>、公平竞争审查意见</w:t>
      </w:r>
      <w:r>
        <w:rPr>
          <w:rFonts w:ascii="Times New Roman" w:eastAsia="仿宋_GB2312"/>
          <w:szCs w:val="32"/>
        </w:rPr>
        <w:t>及</w:t>
      </w:r>
      <w:r>
        <w:rPr>
          <w:rFonts w:ascii="Times New Roman" w:eastAsia="仿宋_GB2312"/>
          <w:szCs w:val="32"/>
        </w:rPr>
        <w:t>相关</w:t>
      </w:r>
      <w:r>
        <w:rPr>
          <w:rFonts w:ascii="Times New Roman" w:eastAsia="仿宋_GB2312"/>
          <w:szCs w:val="32"/>
        </w:rPr>
        <w:t>材料），同时抄送市</w:t>
      </w:r>
      <w:r>
        <w:rPr>
          <w:rFonts w:ascii="Times New Roman" w:eastAsia="仿宋_GB2312"/>
          <w:szCs w:val="32"/>
        </w:rPr>
        <w:t>司法局</w:t>
      </w:r>
      <w:r>
        <w:rPr>
          <w:rFonts w:ascii="Times New Roman" w:eastAsia="仿宋_GB2312"/>
          <w:szCs w:val="32"/>
        </w:rPr>
        <w:t>一份。起草说明包括制定的必要性、可行性，规定的主要措</w:t>
      </w:r>
      <w:r>
        <w:rPr>
          <w:rFonts w:ascii="Times New Roman" w:eastAsia="仿宋_GB2312"/>
          <w:szCs w:val="32"/>
        </w:rPr>
        <w:t>施及其说明，评估论证情况，听取意见以及意见协调处理情况；制定依据包括有关法律法规及上级文件</w:t>
      </w:r>
      <w:r>
        <w:rPr>
          <w:rFonts w:ascii="Times New Roman" w:eastAsia="仿宋_GB2312"/>
          <w:szCs w:val="32"/>
        </w:rPr>
        <w:t>；</w:t>
      </w:r>
      <w:r>
        <w:rPr>
          <w:rFonts w:ascii="Times New Roman" w:eastAsia="仿宋_GB2312"/>
          <w:szCs w:val="32"/>
        </w:rPr>
        <w:t>单位聘用法律顾问的，还需提供法律顾问的意见材料</w:t>
      </w:r>
      <w:r>
        <w:rPr>
          <w:rFonts w:ascii="Times New Roman" w:eastAsia="仿宋_GB2312" w:hint="eastAsia"/>
          <w:szCs w:val="32"/>
        </w:rPr>
        <w:t>；起草单位要对</w:t>
      </w:r>
      <w:r>
        <w:rPr>
          <w:rFonts w:ascii="Times New Roman" w:eastAsia="仿宋_GB2312"/>
          <w:szCs w:val="32"/>
        </w:rPr>
        <w:t>是否符合公平竞争审查</w:t>
      </w:r>
      <w:r>
        <w:rPr>
          <w:rFonts w:ascii="Times New Roman" w:eastAsia="仿宋_GB2312" w:hint="eastAsia"/>
          <w:szCs w:val="32"/>
        </w:rPr>
        <w:t>要求进行论证，并出具意见。</w:t>
      </w:r>
    </w:p>
    <w:p w:rsidR="003A3398" w:rsidRDefault="00C14C93" w:rsidP="00E15F90">
      <w:pPr>
        <w:pStyle w:val="af3"/>
        <w:tabs>
          <w:tab w:val="left" w:pos="1588"/>
        </w:tabs>
        <w:snapToGrid/>
        <w:spacing w:line="560" w:lineRule="exact"/>
        <w:ind w:firstLineChars="200" w:firstLine="630"/>
        <w:rPr>
          <w:rFonts w:ascii="Times New Roman" w:eastAsia="仿宋_GB2312"/>
          <w:szCs w:val="32"/>
        </w:rPr>
      </w:pPr>
      <w:r>
        <w:rPr>
          <w:rFonts w:ascii="Times New Roman" w:eastAsia="仿宋_GB2312"/>
          <w:szCs w:val="32"/>
        </w:rPr>
        <w:t>三、文件草案送审稿报送市政府后，由市政府签转</w:t>
      </w:r>
      <w:r>
        <w:rPr>
          <w:rFonts w:ascii="Times New Roman" w:eastAsia="仿宋_GB2312"/>
          <w:szCs w:val="32"/>
        </w:rPr>
        <w:t>市司法局</w:t>
      </w:r>
      <w:r>
        <w:rPr>
          <w:rFonts w:ascii="Times New Roman" w:eastAsia="仿宋_GB2312"/>
          <w:szCs w:val="32"/>
        </w:rPr>
        <w:t>组织开展市政府</w:t>
      </w:r>
      <w:r>
        <w:rPr>
          <w:rFonts w:ascii="Times New Roman" w:eastAsia="仿宋_GB2312" w:hint="eastAsia"/>
          <w:szCs w:val="32"/>
        </w:rPr>
        <w:t>行政</w:t>
      </w:r>
      <w:r>
        <w:rPr>
          <w:rFonts w:ascii="Times New Roman" w:eastAsia="仿宋_GB2312"/>
          <w:szCs w:val="32"/>
        </w:rPr>
        <w:t>规范性文件草案送审稿的合法性审核工作。因突发公共事件等特殊情况，需要立即制定出台市政府</w:t>
      </w:r>
      <w:r>
        <w:rPr>
          <w:rFonts w:ascii="Times New Roman" w:eastAsia="仿宋_GB2312" w:hint="eastAsia"/>
          <w:szCs w:val="32"/>
        </w:rPr>
        <w:t>行政</w:t>
      </w:r>
      <w:r>
        <w:rPr>
          <w:rFonts w:ascii="Times New Roman" w:eastAsia="仿宋_GB2312"/>
          <w:szCs w:val="32"/>
        </w:rPr>
        <w:t>规范性文件的，可以对规定的程序进行必要调整。</w:t>
      </w:r>
    </w:p>
    <w:p w:rsidR="003A3398" w:rsidRDefault="003A3398" w:rsidP="00E15F90">
      <w:pPr>
        <w:pStyle w:val="af3"/>
        <w:tabs>
          <w:tab w:val="left" w:pos="1588"/>
        </w:tabs>
        <w:snapToGrid/>
        <w:spacing w:line="560" w:lineRule="exact"/>
        <w:ind w:firstLineChars="200" w:firstLine="630"/>
        <w:rPr>
          <w:rFonts w:ascii="Times New Roman" w:eastAsia="仿宋_GB2312"/>
          <w:szCs w:val="32"/>
        </w:rPr>
      </w:pPr>
    </w:p>
    <w:p w:rsidR="003A3398" w:rsidRDefault="00C14C93" w:rsidP="00E15F90">
      <w:pPr>
        <w:pStyle w:val="af3"/>
        <w:tabs>
          <w:tab w:val="left" w:pos="1588"/>
        </w:tabs>
        <w:snapToGrid/>
        <w:spacing w:line="560" w:lineRule="exact"/>
        <w:ind w:firstLineChars="200" w:firstLine="630"/>
        <w:rPr>
          <w:rFonts w:ascii="Times New Roman" w:eastAsia="仿宋_GB2312"/>
          <w:szCs w:val="32"/>
        </w:rPr>
      </w:pPr>
      <w:r>
        <w:rPr>
          <w:rFonts w:ascii="Times New Roman" w:eastAsia="仿宋_GB2312"/>
          <w:szCs w:val="32"/>
        </w:rPr>
        <w:t>附件：</w:t>
      </w:r>
      <w:r>
        <w:rPr>
          <w:rFonts w:ascii="Times New Roman" w:eastAsia="仿宋_GB2312"/>
          <w:szCs w:val="32"/>
        </w:rPr>
        <w:t>1</w:t>
      </w:r>
      <w:r>
        <w:rPr>
          <w:rFonts w:ascii="Times New Roman" w:eastAsia="仿宋_GB2312"/>
          <w:szCs w:val="32"/>
        </w:rPr>
        <w:t>．</w:t>
      </w:r>
      <w:r>
        <w:rPr>
          <w:rFonts w:ascii="Times New Roman" w:eastAsia="仿宋_GB2312"/>
          <w:szCs w:val="32"/>
        </w:rPr>
        <w:t>201</w:t>
      </w:r>
      <w:r>
        <w:rPr>
          <w:rFonts w:ascii="Times New Roman" w:eastAsia="仿宋_GB2312"/>
          <w:szCs w:val="32"/>
        </w:rPr>
        <w:t>9</w:t>
      </w:r>
      <w:r>
        <w:rPr>
          <w:rFonts w:ascii="Times New Roman" w:eastAsia="仿宋_GB2312"/>
          <w:szCs w:val="32"/>
        </w:rPr>
        <w:t>年太仓市政府</w:t>
      </w:r>
      <w:r>
        <w:rPr>
          <w:rFonts w:ascii="Times New Roman" w:eastAsia="仿宋_GB2312" w:hint="eastAsia"/>
          <w:szCs w:val="32"/>
        </w:rPr>
        <w:t>行政</w:t>
      </w:r>
      <w:r>
        <w:rPr>
          <w:rFonts w:ascii="Times New Roman" w:eastAsia="仿宋_GB2312"/>
          <w:szCs w:val="32"/>
        </w:rPr>
        <w:t>规范性文件制定计划表</w:t>
      </w:r>
    </w:p>
    <w:p w:rsidR="003A3398" w:rsidRDefault="00C14C93" w:rsidP="00E15F90">
      <w:pPr>
        <w:pStyle w:val="af3"/>
        <w:tabs>
          <w:tab w:val="left" w:pos="1588"/>
        </w:tabs>
        <w:snapToGrid/>
        <w:spacing w:line="560" w:lineRule="exact"/>
        <w:ind w:firstLineChars="511" w:firstLine="1610"/>
        <w:rPr>
          <w:rFonts w:ascii="Times New Roman" w:eastAsia="仿宋_GB2312"/>
          <w:szCs w:val="32"/>
        </w:rPr>
      </w:pPr>
      <w:r>
        <w:rPr>
          <w:rFonts w:ascii="Times New Roman" w:eastAsia="仿宋_GB2312"/>
          <w:szCs w:val="32"/>
        </w:rPr>
        <w:t>2</w:t>
      </w:r>
      <w:r>
        <w:rPr>
          <w:rFonts w:ascii="Times New Roman" w:eastAsia="仿宋_GB2312"/>
          <w:szCs w:val="32"/>
        </w:rPr>
        <w:t>．关于报请审核发布《</w:t>
      </w:r>
      <w:r>
        <w:rPr>
          <w:rFonts w:ascii="Times New Roman" w:eastAsia="仿宋_GB2312"/>
          <w:szCs w:val="32"/>
        </w:rPr>
        <w:t>XX</w:t>
      </w:r>
      <w:r>
        <w:rPr>
          <w:rFonts w:ascii="Times New Roman" w:eastAsia="仿宋_GB2312"/>
          <w:szCs w:val="32"/>
        </w:rPr>
        <w:t>》的请示</w:t>
      </w:r>
    </w:p>
    <w:p w:rsidR="003A3398" w:rsidRDefault="003A3398" w:rsidP="00E15F90">
      <w:pPr>
        <w:pStyle w:val="af3"/>
        <w:tabs>
          <w:tab w:val="left" w:pos="1588"/>
        </w:tabs>
        <w:snapToGrid/>
        <w:spacing w:line="560" w:lineRule="exact"/>
        <w:ind w:left="1957" w:hanging="1333"/>
        <w:rPr>
          <w:rFonts w:ascii="Times New Roman" w:eastAsia="仿宋_GB2312"/>
          <w:szCs w:val="32"/>
        </w:rPr>
      </w:pPr>
    </w:p>
    <w:p w:rsidR="003A3398" w:rsidRDefault="003A3398" w:rsidP="00E15F90">
      <w:pPr>
        <w:pStyle w:val="af3"/>
        <w:tabs>
          <w:tab w:val="left" w:pos="1588"/>
        </w:tabs>
        <w:snapToGrid/>
        <w:spacing w:line="560" w:lineRule="exact"/>
        <w:ind w:left="1957" w:hanging="1333"/>
        <w:rPr>
          <w:rFonts w:ascii="Times New Roman" w:eastAsia="仿宋_GB2312"/>
          <w:szCs w:val="32"/>
        </w:rPr>
      </w:pPr>
    </w:p>
    <w:p w:rsidR="003A3398" w:rsidRDefault="00E15F90" w:rsidP="00E15F90">
      <w:pPr>
        <w:pStyle w:val="af3"/>
        <w:tabs>
          <w:tab w:val="left" w:pos="1588"/>
        </w:tabs>
        <w:snapToGrid/>
        <w:spacing w:line="560" w:lineRule="exact"/>
        <w:ind w:left="1957" w:hanging="1333"/>
        <w:rPr>
          <w:rFonts w:ascii="Times New Roman" w:eastAsia="仿宋_GB2312"/>
          <w:szCs w:val="32"/>
        </w:rPr>
      </w:pPr>
      <w:r>
        <w:rPr>
          <w:rFonts w:ascii="Times New Roman" w:eastAsia="仿宋_GB2312"/>
          <w:szCs w:val="32"/>
        </w:rPr>
        <w:t xml:space="preserve">                  </w:t>
      </w:r>
      <w:r w:rsidR="00C14C93">
        <w:rPr>
          <w:rFonts w:ascii="Times New Roman" w:eastAsia="仿宋_GB2312"/>
          <w:szCs w:val="32"/>
        </w:rPr>
        <w:t xml:space="preserve">  </w:t>
      </w:r>
      <w:r w:rsidR="00C14C93">
        <w:rPr>
          <w:rFonts w:ascii="Times New Roman" w:eastAsia="仿宋_GB2312"/>
          <w:szCs w:val="32"/>
        </w:rPr>
        <w:t>太仓市人民政府办公室</w:t>
      </w:r>
    </w:p>
    <w:p w:rsidR="003A3398" w:rsidRDefault="00C14C93" w:rsidP="00E15F90">
      <w:pPr>
        <w:pStyle w:val="af3"/>
        <w:tabs>
          <w:tab w:val="left" w:pos="1588"/>
        </w:tabs>
        <w:snapToGrid/>
        <w:spacing w:line="560" w:lineRule="exact"/>
        <w:ind w:left="1957" w:hanging="1333"/>
        <w:rPr>
          <w:rFonts w:ascii="Times New Roman" w:eastAsia="仿宋_GB2312"/>
          <w:szCs w:val="32"/>
        </w:rPr>
      </w:pPr>
      <w:r>
        <w:rPr>
          <w:rFonts w:ascii="Times New Roman" w:eastAsia="仿宋_GB2312"/>
          <w:szCs w:val="32"/>
        </w:rPr>
        <w:t xml:space="preserve">                        </w:t>
      </w:r>
      <w:r w:rsidR="00E15F90">
        <w:rPr>
          <w:rFonts w:ascii="Times New Roman" w:eastAsia="仿宋_GB2312" w:hint="eastAsia"/>
          <w:szCs w:val="32"/>
        </w:rPr>
        <w:t>2019</w:t>
      </w:r>
      <w:r>
        <w:rPr>
          <w:rFonts w:ascii="Times New Roman" w:eastAsia="仿宋_GB2312"/>
          <w:szCs w:val="32"/>
        </w:rPr>
        <w:t>年</w:t>
      </w:r>
      <w:r w:rsidR="00E15F90">
        <w:rPr>
          <w:rFonts w:ascii="Times New Roman" w:eastAsia="仿宋_GB2312" w:hint="eastAsia"/>
          <w:szCs w:val="32"/>
        </w:rPr>
        <w:t>3</w:t>
      </w:r>
      <w:r>
        <w:rPr>
          <w:rFonts w:ascii="Times New Roman" w:eastAsia="仿宋_GB2312"/>
          <w:szCs w:val="32"/>
        </w:rPr>
        <w:t>月</w:t>
      </w:r>
      <w:r w:rsidR="00E15F90">
        <w:rPr>
          <w:rFonts w:ascii="Times New Roman" w:eastAsia="仿宋_GB2312" w:hint="eastAsia"/>
          <w:szCs w:val="32"/>
        </w:rPr>
        <w:t>29</w:t>
      </w:r>
      <w:r>
        <w:rPr>
          <w:rFonts w:ascii="Times New Roman" w:eastAsia="仿宋_GB2312"/>
          <w:szCs w:val="32"/>
        </w:rPr>
        <w:t>日</w:t>
      </w:r>
    </w:p>
    <w:p w:rsidR="003A3398" w:rsidRDefault="00C14C93" w:rsidP="00E15F90">
      <w:pPr>
        <w:pStyle w:val="af3"/>
        <w:tabs>
          <w:tab w:val="left" w:pos="1588"/>
        </w:tabs>
        <w:snapToGrid/>
        <w:spacing w:line="560" w:lineRule="exact"/>
        <w:ind w:left="1957" w:hanging="1333"/>
        <w:rPr>
          <w:rFonts w:ascii="Times New Roman" w:eastAsia="仿宋_GB2312"/>
          <w:szCs w:val="32"/>
        </w:rPr>
      </w:pPr>
      <w:r>
        <w:rPr>
          <w:rFonts w:ascii="Times New Roman" w:eastAsia="仿宋_GB2312"/>
          <w:szCs w:val="32"/>
        </w:rPr>
        <w:t>（此件公开发布）</w:t>
      </w:r>
    </w:p>
    <w:p w:rsidR="003A3398" w:rsidRDefault="00C14C93">
      <w:pPr>
        <w:pStyle w:val="af3"/>
        <w:tabs>
          <w:tab w:val="left" w:pos="1588"/>
        </w:tabs>
        <w:spacing w:line="560" w:lineRule="exact"/>
        <w:ind w:firstLine="0"/>
        <w:rPr>
          <w:rFonts w:ascii="Times New Roman" w:eastAsia="黑体" w:hint="eastAsia"/>
        </w:rPr>
      </w:pPr>
      <w:r>
        <w:rPr>
          <w:rFonts w:ascii="Times New Roman" w:eastAsia="仿宋_GB2312"/>
        </w:rPr>
        <w:br w:type="page"/>
      </w:r>
      <w:r>
        <w:rPr>
          <w:rFonts w:ascii="Times New Roman" w:eastAsia="黑体"/>
        </w:rPr>
        <w:lastRenderedPageBreak/>
        <w:t>附件</w:t>
      </w:r>
      <w:r>
        <w:rPr>
          <w:rFonts w:ascii="Times New Roman" w:eastAsia="黑体"/>
        </w:rPr>
        <w:t>1</w:t>
      </w:r>
    </w:p>
    <w:p w:rsidR="00E15F90" w:rsidRDefault="00E15F90">
      <w:pPr>
        <w:pStyle w:val="af3"/>
        <w:tabs>
          <w:tab w:val="left" w:pos="1588"/>
        </w:tabs>
        <w:spacing w:line="560" w:lineRule="exact"/>
        <w:ind w:firstLine="0"/>
        <w:rPr>
          <w:rFonts w:ascii="Times New Roman" w:eastAsia="黑体"/>
        </w:rPr>
      </w:pPr>
    </w:p>
    <w:p w:rsidR="003A3398" w:rsidRDefault="00C14C93">
      <w:pPr>
        <w:spacing w:line="720" w:lineRule="exact"/>
        <w:ind w:firstLineChars="50" w:firstLine="198"/>
        <w:jc w:val="center"/>
        <w:rPr>
          <w:rFonts w:ascii="Times New Roman" w:eastAsia="方正大标宋简体"/>
          <w:sz w:val="40"/>
          <w:szCs w:val="40"/>
        </w:rPr>
      </w:pPr>
      <w:r>
        <w:rPr>
          <w:rFonts w:ascii="Times New Roman" w:eastAsia="方正小标宋_GBK"/>
          <w:sz w:val="40"/>
          <w:szCs w:val="40"/>
        </w:rPr>
        <w:t>201</w:t>
      </w:r>
      <w:r>
        <w:rPr>
          <w:rFonts w:ascii="Times New Roman" w:eastAsia="方正小标宋_GBK"/>
          <w:sz w:val="40"/>
          <w:szCs w:val="40"/>
        </w:rPr>
        <w:t>9</w:t>
      </w:r>
      <w:r>
        <w:rPr>
          <w:rFonts w:ascii="Times New Roman" w:eastAsia="方正小标宋_GBK"/>
          <w:sz w:val="40"/>
          <w:szCs w:val="40"/>
        </w:rPr>
        <w:t>年太仓市政府</w:t>
      </w:r>
      <w:r>
        <w:rPr>
          <w:rFonts w:ascii="Times New Roman" w:eastAsia="方正小标宋_GBK" w:hint="eastAsia"/>
          <w:sz w:val="40"/>
          <w:szCs w:val="40"/>
        </w:rPr>
        <w:t>行政</w:t>
      </w:r>
      <w:r>
        <w:rPr>
          <w:rFonts w:ascii="Times New Roman" w:eastAsia="方正小标宋_GBK"/>
          <w:sz w:val="40"/>
          <w:szCs w:val="40"/>
        </w:rPr>
        <w:t>规范性文件制定计划表</w:t>
      </w:r>
    </w:p>
    <w:tbl>
      <w:tblPr>
        <w:tblpPr w:leftFromText="180" w:rightFromText="180" w:vertAnchor="text" w:horzAnchor="page" w:tblpX="1890" w:tblpY="546"/>
        <w:tblOverlap w:val="neve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6"/>
        <w:gridCol w:w="3281"/>
        <w:gridCol w:w="1485"/>
        <w:gridCol w:w="1638"/>
      </w:tblGrid>
      <w:tr w:rsidR="003A3398">
        <w:tc>
          <w:tcPr>
            <w:tcW w:w="710"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460" w:lineRule="exact"/>
              <w:ind w:firstLine="0"/>
              <w:jc w:val="center"/>
              <w:rPr>
                <w:rFonts w:ascii="Times New Roman" w:eastAsia="黑体"/>
                <w:kern w:val="2"/>
                <w:sz w:val="24"/>
                <w:szCs w:val="24"/>
              </w:rPr>
            </w:pPr>
            <w:r>
              <w:rPr>
                <w:rFonts w:ascii="Times New Roman" w:eastAsia="黑体"/>
                <w:kern w:val="2"/>
                <w:sz w:val="24"/>
                <w:szCs w:val="24"/>
              </w:rPr>
              <w:t>序号</w:t>
            </w:r>
          </w:p>
        </w:tc>
        <w:tc>
          <w:tcPr>
            <w:tcW w:w="1416"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460" w:lineRule="exact"/>
              <w:ind w:firstLine="0"/>
              <w:jc w:val="center"/>
              <w:rPr>
                <w:rFonts w:ascii="Times New Roman" w:eastAsia="黑体"/>
                <w:kern w:val="2"/>
                <w:sz w:val="24"/>
                <w:szCs w:val="24"/>
              </w:rPr>
            </w:pPr>
            <w:r>
              <w:rPr>
                <w:rFonts w:ascii="Times New Roman" w:eastAsia="黑体"/>
                <w:kern w:val="2"/>
                <w:sz w:val="24"/>
                <w:szCs w:val="24"/>
              </w:rPr>
              <w:t>部</w:t>
            </w:r>
            <w:r>
              <w:rPr>
                <w:rFonts w:ascii="Times New Roman" w:eastAsia="黑体"/>
                <w:kern w:val="2"/>
                <w:sz w:val="24"/>
                <w:szCs w:val="24"/>
              </w:rPr>
              <w:t xml:space="preserve"> </w:t>
            </w:r>
            <w:r>
              <w:rPr>
                <w:rFonts w:ascii="Times New Roman" w:eastAsia="黑体"/>
                <w:kern w:val="2"/>
                <w:sz w:val="24"/>
                <w:szCs w:val="24"/>
              </w:rPr>
              <w:t>门</w:t>
            </w:r>
          </w:p>
        </w:tc>
        <w:tc>
          <w:tcPr>
            <w:tcW w:w="3281"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460" w:lineRule="exact"/>
              <w:ind w:firstLine="0"/>
              <w:jc w:val="center"/>
              <w:rPr>
                <w:rFonts w:ascii="Times New Roman" w:eastAsia="黑体"/>
                <w:kern w:val="2"/>
                <w:sz w:val="24"/>
                <w:szCs w:val="24"/>
              </w:rPr>
            </w:pPr>
            <w:r>
              <w:rPr>
                <w:rFonts w:ascii="Times New Roman" w:eastAsia="黑体"/>
                <w:kern w:val="2"/>
                <w:sz w:val="24"/>
                <w:szCs w:val="24"/>
              </w:rPr>
              <w:t>文</w:t>
            </w:r>
            <w:r>
              <w:rPr>
                <w:rFonts w:ascii="Times New Roman" w:eastAsia="黑体"/>
                <w:kern w:val="2"/>
                <w:sz w:val="24"/>
                <w:szCs w:val="24"/>
              </w:rPr>
              <w:t xml:space="preserve"> </w:t>
            </w:r>
            <w:r>
              <w:rPr>
                <w:rFonts w:ascii="Times New Roman" w:eastAsia="黑体"/>
                <w:kern w:val="2"/>
                <w:sz w:val="24"/>
                <w:szCs w:val="24"/>
              </w:rPr>
              <w:t>件</w:t>
            </w:r>
            <w:r>
              <w:rPr>
                <w:rFonts w:ascii="Times New Roman" w:eastAsia="黑体"/>
                <w:kern w:val="2"/>
                <w:sz w:val="24"/>
                <w:szCs w:val="24"/>
              </w:rPr>
              <w:t xml:space="preserve"> </w:t>
            </w:r>
            <w:r>
              <w:rPr>
                <w:rFonts w:ascii="Times New Roman" w:eastAsia="黑体"/>
                <w:kern w:val="2"/>
                <w:sz w:val="24"/>
                <w:szCs w:val="24"/>
              </w:rPr>
              <w:t>名</w:t>
            </w:r>
            <w:r>
              <w:rPr>
                <w:rFonts w:ascii="Times New Roman" w:eastAsia="黑体"/>
                <w:kern w:val="2"/>
                <w:sz w:val="24"/>
                <w:szCs w:val="24"/>
              </w:rPr>
              <w:t xml:space="preserve"> </w:t>
            </w:r>
            <w:r>
              <w:rPr>
                <w:rFonts w:ascii="Times New Roman" w:eastAsia="黑体"/>
                <w:kern w:val="2"/>
                <w:sz w:val="24"/>
                <w:szCs w:val="24"/>
              </w:rPr>
              <w:t>称</w:t>
            </w:r>
          </w:p>
        </w:tc>
        <w:tc>
          <w:tcPr>
            <w:tcW w:w="1485"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460" w:lineRule="exact"/>
              <w:ind w:firstLine="0"/>
              <w:jc w:val="center"/>
              <w:rPr>
                <w:rFonts w:ascii="Times New Roman" w:eastAsia="黑体"/>
                <w:kern w:val="2"/>
                <w:sz w:val="24"/>
                <w:szCs w:val="24"/>
              </w:rPr>
            </w:pPr>
            <w:r>
              <w:rPr>
                <w:rFonts w:ascii="Times New Roman" w:eastAsia="黑体"/>
                <w:kern w:val="2"/>
                <w:sz w:val="24"/>
                <w:szCs w:val="24"/>
              </w:rPr>
              <w:t>出台月份</w:t>
            </w:r>
          </w:p>
        </w:tc>
        <w:tc>
          <w:tcPr>
            <w:tcW w:w="1638"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460" w:lineRule="exact"/>
              <w:ind w:firstLine="0"/>
              <w:jc w:val="center"/>
              <w:rPr>
                <w:rFonts w:ascii="Times New Roman" w:eastAsia="黑体"/>
                <w:kern w:val="2"/>
                <w:sz w:val="24"/>
                <w:szCs w:val="24"/>
              </w:rPr>
            </w:pPr>
            <w:r>
              <w:rPr>
                <w:rFonts w:ascii="Times New Roman" w:eastAsia="黑体"/>
                <w:kern w:val="2"/>
                <w:sz w:val="24"/>
                <w:szCs w:val="24"/>
              </w:rPr>
              <w:t>备</w:t>
            </w:r>
            <w:r>
              <w:rPr>
                <w:rFonts w:ascii="Times New Roman" w:eastAsia="黑体"/>
                <w:kern w:val="2"/>
                <w:sz w:val="24"/>
                <w:szCs w:val="24"/>
              </w:rPr>
              <w:t xml:space="preserve">  </w:t>
            </w:r>
            <w:r>
              <w:rPr>
                <w:rFonts w:ascii="Times New Roman" w:eastAsia="黑体"/>
                <w:kern w:val="2"/>
                <w:sz w:val="24"/>
                <w:szCs w:val="24"/>
              </w:rPr>
              <w:t>注</w:t>
            </w:r>
          </w:p>
        </w:tc>
      </w:tr>
      <w:tr w:rsidR="003A3398">
        <w:trPr>
          <w:trHeight w:val="1404"/>
        </w:trPr>
        <w:tc>
          <w:tcPr>
            <w:tcW w:w="710"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kern w:val="2"/>
                <w:sz w:val="24"/>
                <w:szCs w:val="24"/>
              </w:rPr>
              <w:t>1</w:t>
            </w:r>
          </w:p>
        </w:tc>
        <w:tc>
          <w:tcPr>
            <w:tcW w:w="1416"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kern w:val="2"/>
                <w:sz w:val="24"/>
                <w:szCs w:val="24"/>
              </w:rPr>
              <w:t>住建局</w:t>
            </w:r>
          </w:p>
        </w:tc>
        <w:tc>
          <w:tcPr>
            <w:tcW w:w="3281"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rPr>
                <w:rFonts w:ascii="Times New Roman" w:eastAsia="仿宋_GB2312"/>
                <w:kern w:val="2"/>
                <w:sz w:val="24"/>
                <w:szCs w:val="24"/>
              </w:rPr>
            </w:pPr>
            <w:r>
              <w:rPr>
                <w:rFonts w:ascii="Times New Roman" w:eastAsia="仿宋_GB2312"/>
                <w:sz w:val="24"/>
                <w:szCs w:val="24"/>
              </w:rPr>
              <w:t>太仓市城镇危旧房屋改造（解危）实施意见</w:t>
            </w:r>
          </w:p>
        </w:tc>
        <w:tc>
          <w:tcPr>
            <w:tcW w:w="1485"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kern w:val="2"/>
                <w:sz w:val="24"/>
                <w:szCs w:val="24"/>
              </w:rPr>
              <w:t>5</w:t>
            </w:r>
            <w:r>
              <w:rPr>
                <w:rFonts w:ascii="Times New Roman" w:eastAsia="仿宋_GB2312"/>
                <w:kern w:val="2"/>
                <w:sz w:val="24"/>
                <w:szCs w:val="24"/>
              </w:rPr>
              <w:t>月</w:t>
            </w:r>
          </w:p>
        </w:tc>
        <w:tc>
          <w:tcPr>
            <w:tcW w:w="1638"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r>
      <w:tr w:rsidR="003A3398">
        <w:trPr>
          <w:trHeight w:val="1404"/>
        </w:trPr>
        <w:tc>
          <w:tcPr>
            <w:tcW w:w="710"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hint="eastAsia"/>
                <w:kern w:val="2"/>
                <w:sz w:val="24"/>
                <w:szCs w:val="24"/>
              </w:rPr>
              <w:t>2</w:t>
            </w:r>
          </w:p>
        </w:tc>
        <w:tc>
          <w:tcPr>
            <w:tcW w:w="1416"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hint="eastAsia"/>
                <w:kern w:val="2"/>
                <w:sz w:val="24"/>
                <w:szCs w:val="24"/>
              </w:rPr>
              <w:t>城管局</w:t>
            </w:r>
          </w:p>
        </w:tc>
        <w:tc>
          <w:tcPr>
            <w:tcW w:w="3281"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rPr>
                <w:rFonts w:ascii="Times New Roman" w:eastAsia="仿宋_GB2312"/>
                <w:sz w:val="24"/>
                <w:szCs w:val="24"/>
              </w:rPr>
            </w:pPr>
            <w:r>
              <w:rPr>
                <w:rFonts w:ascii="Times New Roman" w:eastAsia="仿宋_GB2312"/>
                <w:sz w:val="24"/>
                <w:szCs w:val="24"/>
              </w:rPr>
              <w:t>太仓市违法建设失信联合惩戒工作实施</w:t>
            </w:r>
            <w:r>
              <w:rPr>
                <w:rFonts w:ascii="Times New Roman" w:eastAsia="仿宋_GB2312" w:hint="eastAsia"/>
                <w:sz w:val="24"/>
                <w:szCs w:val="24"/>
              </w:rPr>
              <w:t>意见（暂定）</w:t>
            </w:r>
          </w:p>
        </w:tc>
        <w:tc>
          <w:tcPr>
            <w:tcW w:w="1485"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hint="eastAsia"/>
                <w:kern w:val="2"/>
                <w:sz w:val="24"/>
                <w:szCs w:val="24"/>
              </w:rPr>
              <w:t>9</w:t>
            </w:r>
            <w:r>
              <w:rPr>
                <w:rFonts w:ascii="Times New Roman" w:eastAsia="仿宋_GB2312" w:hint="eastAsia"/>
                <w:kern w:val="2"/>
                <w:sz w:val="24"/>
                <w:szCs w:val="24"/>
              </w:rPr>
              <w:t>月</w:t>
            </w:r>
          </w:p>
        </w:tc>
        <w:tc>
          <w:tcPr>
            <w:tcW w:w="1638"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r>
      <w:tr w:rsidR="003A3398">
        <w:trPr>
          <w:trHeight w:val="1404"/>
        </w:trPr>
        <w:tc>
          <w:tcPr>
            <w:tcW w:w="710"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hint="eastAsia"/>
                <w:kern w:val="2"/>
                <w:sz w:val="24"/>
                <w:szCs w:val="24"/>
              </w:rPr>
              <w:t>3</w:t>
            </w:r>
          </w:p>
        </w:tc>
        <w:tc>
          <w:tcPr>
            <w:tcW w:w="1416"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sz w:val="24"/>
                <w:szCs w:val="24"/>
              </w:rPr>
              <w:t>民政</w:t>
            </w:r>
            <w:r>
              <w:rPr>
                <w:rFonts w:ascii="Times New Roman" w:eastAsia="仿宋_GB2312"/>
                <w:sz w:val="24"/>
                <w:szCs w:val="24"/>
              </w:rPr>
              <w:t>局</w:t>
            </w:r>
          </w:p>
        </w:tc>
        <w:tc>
          <w:tcPr>
            <w:tcW w:w="3281"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rPr>
                <w:rFonts w:ascii="Times New Roman" w:eastAsia="仿宋_GB2312"/>
                <w:sz w:val="24"/>
                <w:szCs w:val="24"/>
              </w:rPr>
            </w:pPr>
            <w:r>
              <w:rPr>
                <w:rFonts w:ascii="Times New Roman" w:eastAsia="仿宋_GB2312"/>
                <w:sz w:val="24"/>
                <w:szCs w:val="24"/>
              </w:rPr>
              <w:t>太仓市支出型贫困家庭救助办法</w:t>
            </w:r>
          </w:p>
        </w:tc>
        <w:tc>
          <w:tcPr>
            <w:tcW w:w="1485"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kern w:val="2"/>
                <w:sz w:val="24"/>
                <w:szCs w:val="24"/>
              </w:rPr>
              <w:t>9</w:t>
            </w:r>
            <w:r>
              <w:rPr>
                <w:rFonts w:ascii="Times New Roman" w:eastAsia="仿宋_GB2312"/>
                <w:kern w:val="2"/>
                <w:sz w:val="24"/>
                <w:szCs w:val="24"/>
              </w:rPr>
              <w:t>月</w:t>
            </w:r>
          </w:p>
        </w:tc>
        <w:tc>
          <w:tcPr>
            <w:tcW w:w="1638"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r>
      <w:tr w:rsidR="003A3398">
        <w:trPr>
          <w:trHeight w:val="1404"/>
        </w:trPr>
        <w:tc>
          <w:tcPr>
            <w:tcW w:w="710"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hint="eastAsia"/>
                <w:kern w:val="2"/>
                <w:sz w:val="24"/>
                <w:szCs w:val="24"/>
              </w:rPr>
              <w:t>4</w:t>
            </w:r>
          </w:p>
        </w:tc>
        <w:tc>
          <w:tcPr>
            <w:tcW w:w="1416"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kern w:val="2"/>
                <w:sz w:val="24"/>
                <w:szCs w:val="24"/>
              </w:rPr>
              <w:t>城管局</w:t>
            </w:r>
          </w:p>
        </w:tc>
        <w:tc>
          <w:tcPr>
            <w:tcW w:w="3281"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rPr>
                <w:rFonts w:ascii="Times New Roman" w:eastAsia="仿宋_GB2312"/>
                <w:kern w:val="2"/>
                <w:sz w:val="24"/>
                <w:szCs w:val="24"/>
              </w:rPr>
            </w:pPr>
            <w:r>
              <w:rPr>
                <w:rFonts w:ascii="Times New Roman" w:eastAsia="仿宋_GB2312"/>
                <w:sz w:val="24"/>
                <w:szCs w:val="24"/>
              </w:rPr>
              <w:t>太仓市市政设施管理办法</w:t>
            </w:r>
          </w:p>
        </w:tc>
        <w:tc>
          <w:tcPr>
            <w:tcW w:w="1485" w:type="dxa"/>
            <w:tcBorders>
              <w:top w:val="single" w:sz="4" w:space="0" w:color="auto"/>
              <w:left w:val="single" w:sz="4" w:space="0" w:color="auto"/>
              <w:bottom w:val="single" w:sz="4" w:space="0" w:color="auto"/>
              <w:right w:val="single" w:sz="4" w:space="0" w:color="auto"/>
            </w:tcBorders>
            <w:vAlign w:val="center"/>
          </w:tcPr>
          <w:p w:rsidR="003A3398" w:rsidRDefault="00C14C93">
            <w:pPr>
              <w:spacing w:line="360" w:lineRule="auto"/>
              <w:ind w:firstLine="0"/>
              <w:jc w:val="center"/>
              <w:rPr>
                <w:rFonts w:ascii="Times New Roman" w:eastAsia="仿宋_GB2312"/>
                <w:kern w:val="2"/>
                <w:sz w:val="24"/>
                <w:szCs w:val="24"/>
              </w:rPr>
            </w:pPr>
            <w:r>
              <w:rPr>
                <w:rFonts w:ascii="Times New Roman" w:eastAsia="仿宋_GB2312"/>
                <w:kern w:val="2"/>
                <w:sz w:val="24"/>
                <w:szCs w:val="24"/>
              </w:rPr>
              <w:t>11</w:t>
            </w:r>
            <w:r>
              <w:rPr>
                <w:rFonts w:ascii="Times New Roman" w:eastAsia="仿宋_GB2312"/>
                <w:kern w:val="2"/>
                <w:sz w:val="24"/>
                <w:szCs w:val="24"/>
              </w:rPr>
              <w:t>月</w:t>
            </w:r>
          </w:p>
        </w:tc>
        <w:tc>
          <w:tcPr>
            <w:tcW w:w="1638"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r>
      <w:tr w:rsidR="003A3398">
        <w:trPr>
          <w:trHeight w:val="1404"/>
        </w:trPr>
        <w:tc>
          <w:tcPr>
            <w:tcW w:w="710"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c>
          <w:tcPr>
            <w:tcW w:w="3281"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left"/>
              <w:rPr>
                <w:rFonts w:ascii="Times New Roman" w:eastAsia="仿宋_GB2312"/>
                <w:kern w:val="2"/>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left"/>
              <w:rPr>
                <w:rFonts w:ascii="Times New Roman" w:eastAsia="仿宋_GB2312"/>
                <w:kern w:val="2"/>
                <w:sz w:val="24"/>
                <w:szCs w:val="24"/>
              </w:rPr>
            </w:pPr>
          </w:p>
        </w:tc>
      </w:tr>
      <w:tr w:rsidR="003A3398">
        <w:trPr>
          <w:trHeight w:val="1404"/>
        </w:trPr>
        <w:tc>
          <w:tcPr>
            <w:tcW w:w="710"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c>
          <w:tcPr>
            <w:tcW w:w="3281"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left"/>
              <w:rPr>
                <w:rFonts w:ascii="Times New Roman" w:eastAsia="仿宋_GB2312"/>
                <w:kern w:val="2"/>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center"/>
              <w:rPr>
                <w:rFonts w:ascii="Times New Roman" w:eastAsia="仿宋_GB2312"/>
                <w:kern w:val="2"/>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3A3398" w:rsidRDefault="003A3398">
            <w:pPr>
              <w:spacing w:line="360" w:lineRule="auto"/>
              <w:ind w:firstLine="0"/>
              <w:jc w:val="left"/>
              <w:rPr>
                <w:rFonts w:ascii="Times New Roman" w:eastAsia="仿宋_GB2312"/>
                <w:kern w:val="2"/>
                <w:sz w:val="24"/>
                <w:szCs w:val="24"/>
              </w:rPr>
            </w:pPr>
          </w:p>
        </w:tc>
      </w:tr>
    </w:tbl>
    <w:p w:rsidR="003A3398" w:rsidRDefault="00C14C93">
      <w:pPr>
        <w:spacing w:line="580" w:lineRule="exact"/>
        <w:ind w:firstLine="0"/>
        <w:rPr>
          <w:rFonts w:ascii="Times New Roman" w:eastAsia="黑体"/>
          <w:szCs w:val="32"/>
        </w:rPr>
      </w:pPr>
      <w:r>
        <w:rPr>
          <w:rFonts w:ascii="Times New Roman" w:eastAsia="黑体"/>
          <w:szCs w:val="32"/>
        </w:rPr>
        <w:br w:type="page"/>
      </w:r>
      <w:r>
        <w:rPr>
          <w:rFonts w:ascii="Times New Roman" w:eastAsia="黑体"/>
          <w:szCs w:val="32"/>
        </w:rPr>
        <w:lastRenderedPageBreak/>
        <w:t>附件</w:t>
      </w:r>
      <w:r>
        <w:rPr>
          <w:rFonts w:ascii="Times New Roman" w:eastAsia="黑体"/>
          <w:szCs w:val="32"/>
        </w:rPr>
        <w:t>2</w:t>
      </w:r>
    </w:p>
    <w:p w:rsidR="003A3398" w:rsidRDefault="003A3398">
      <w:pPr>
        <w:spacing w:line="580" w:lineRule="exact"/>
        <w:ind w:firstLine="0"/>
        <w:jc w:val="center"/>
        <w:rPr>
          <w:rFonts w:ascii="Times New Roman" w:eastAsia="新宋体"/>
          <w:b/>
          <w:sz w:val="40"/>
          <w:szCs w:val="40"/>
        </w:rPr>
      </w:pPr>
    </w:p>
    <w:p w:rsidR="003A3398" w:rsidRDefault="00C14C93">
      <w:pPr>
        <w:spacing w:line="580" w:lineRule="exact"/>
        <w:ind w:firstLine="0"/>
        <w:jc w:val="center"/>
        <w:rPr>
          <w:rFonts w:ascii="Times New Roman" w:eastAsia="方正大标宋简体"/>
          <w:sz w:val="40"/>
          <w:szCs w:val="40"/>
        </w:rPr>
      </w:pPr>
      <w:r>
        <w:rPr>
          <w:rFonts w:ascii="Times New Roman" w:eastAsia="方正大标宋简体"/>
          <w:sz w:val="40"/>
          <w:szCs w:val="40"/>
        </w:rPr>
        <w:t>关于报请审核发布《</w:t>
      </w:r>
      <w:r>
        <w:rPr>
          <w:rFonts w:ascii="Times New Roman" w:eastAsia="方正大标宋简体"/>
          <w:sz w:val="40"/>
          <w:szCs w:val="40"/>
        </w:rPr>
        <w:t>XX</w:t>
      </w:r>
      <w:r>
        <w:rPr>
          <w:rFonts w:ascii="Times New Roman" w:eastAsia="方正大标宋简体"/>
          <w:sz w:val="40"/>
          <w:szCs w:val="40"/>
        </w:rPr>
        <w:t>》的请示</w:t>
      </w:r>
    </w:p>
    <w:p w:rsidR="003A3398" w:rsidRDefault="003A3398">
      <w:pPr>
        <w:spacing w:line="580" w:lineRule="exact"/>
        <w:rPr>
          <w:rFonts w:ascii="Times New Roman" w:eastAsia="仿宋_GB2312"/>
          <w:szCs w:val="32"/>
        </w:rPr>
      </w:pPr>
    </w:p>
    <w:p w:rsidR="003A3398" w:rsidRDefault="00C14C93">
      <w:pPr>
        <w:spacing w:line="580" w:lineRule="exact"/>
        <w:ind w:firstLine="0"/>
        <w:rPr>
          <w:rFonts w:ascii="Times New Roman" w:eastAsia="仿宋_GB2312"/>
          <w:szCs w:val="32"/>
        </w:rPr>
      </w:pPr>
      <w:r>
        <w:rPr>
          <w:rFonts w:ascii="Times New Roman" w:eastAsia="仿宋_GB2312"/>
          <w:szCs w:val="32"/>
        </w:rPr>
        <w:t>市政府：</w:t>
      </w:r>
    </w:p>
    <w:p w:rsidR="003A3398" w:rsidRDefault="00C14C93" w:rsidP="003A3398">
      <w:pPr>
        <w:spacing w:line="580" w:lineRule="exact"/>
        <w:ind w:firstLineChars="225" w:firstLine="709"/>
        <w:rPr>
          <w:rFonts w:ascii="Times New Roman" w:eastAsia="仿宋_GB2312"/>
          <w:szCs w:val="32"/>
        </w:rPr>
      </w:pPr>
      <w:r>
        <w:rPr>
          <w:rFonts w:ascii="Times New Roman" w:eastAsia="仿宋_GB2312"/>
          <w:szCs w:val="32"/>
        </w:rPr>
        <w:t>按照</w:t>
      </w:r>
      <w:r>
        <w:rPr>
          <w:rFonts w:ascii="Times New Roman" w:eastAsia="仿宋_GB2312"/>
          <w:szCs w:val="32"/>
        </w:rPr>
        <w:t>《</w:t>
      </w:r>
      <w:r>
        <w:rPr>
          <w:rFonts w:ascii="Times New Roman" w:eastAsia="仿宋_GB2312"/>
          <w:szCs w:val="32"/>
        </w:rPr>
        <w:t>国务院办公厅关于加强行政规范性文件制定和监督管理工作的通知</w:t>
      </w:r>
      <w:r>
        <w:rPr>
          <w:rFonts w:ascii="Times New Roman" w:eastAsia="仿宋_GB2312"/>
          <w:szCs w:val="32"/>
        </w:rPr>
        <w:t>》《</w:t>
      </w:r>
      <w:r>
        <w:rPr>
          <w:rFonts w:ascii="Times New Roman" w:eastAsia="仿宋_GB2312"/>
          <w:szCs w:val="32"/>
        </w:rPr>
        <w:t>国务院办公厅关于全面推行行政规范性文件合法性审核机制的指导意见</w:t>
      </w:r>
      <w:r>
        <w:rPr>
          <w:rFonts w:ascii="Times New Roman" w:eastAsia="仿宋_GB2312"/>
          <w:szCs w:val="32"/>
        </w:rPr>
        <w:t>》</w:t>
      </w:r>
      <w:r>
        <w:rPr>
          <w:rFonts w:ascii="Times New Roman" w:eastAsia="仿宋_GB2312"/>
          <w:szCs w:val="32"/>
        </w:rPr>
        <w:t>《江苏省规范性文件制定和备案规定》</w:t>
      </w:r>
      <w:r>
        <w:rPr>
          <w:rFonts w:ascii="Times New Roman" w:eastAsia="仿宋_GB2312"/>
          <w:szCs w:val="32"/>
        </w:rPr>
        <w:t>和</w:t>
      </w:r>
      <w:r>
        <w:rPr>
          <w:rFonts w:ascii="Times New Roman" w:eastAsia="仿宋_GB2312"/>
          <w:szCs w:val="32"/>
        </w:rPr>
        <w:t>《苏州市行政规范性文件制定和监督管理规定》等文件的</w:t>
      </w:r>
      <w:r>
        <w:rPr>
          <w:rFonts w:ascii="Times New Roman" w:eastAsia="仿宋_GB2312"/>
          <w:szCs w:val="32"/>
        </w:rPr>
        <w:t>要求</w:t>
      </w:r>
      <w:r>
        <w:rPr>
          <w:rFonts w:ascii="Times New Roman" w:eastAsia="仿宋_GB2312"/>
          <w:szCs w:val="32"/>
        </w:rPr>
        <w:t>，现将我单位起草的《</w:t>
      </w:r>
      <w:r>
        <w:rPr>
          <w:rFonts w:ascii="Times New Roman" w:eastAsia="仿宋_GB2312"/>
          <w:szCs w:val="32"/>
        </w:rPr>
        <w:t>XX</w:t>
      </w:r>
      <w:r>
        <w:rPr>
          <w:rFonts w:ascii="Times New Roman" w:eastAsia="仿宋_GB2312"/>
          <w:szCs w:val="32"/>
        </w:rPr>
        <w:t>》（草案），连同起草说明、制定依据、</w:t>
      </w:r>
      <w:r>
        <w:rPr>
          <w:rFonts w:ascii="Times New Roman" w:eastAsia="仿宋_GB2312"/>
          <w:szCs w:val="32"/>
        </w:rPr>
        <w:t>合法性审核意见</w:t>
      </w:r>
      <w:r>
        <w:rPr>
          <w:rFonts w:ascii="Times New Roman" w:eastAsia="仿宋_GB2312" w:hint="eastAsia"/>
          <w:szCs w:val="32"/>
        </w:rPr>
        <w:t>、公平竞争审查意见</w:t>
      </w:r>
      <w:r>
        <w:rPr>
          <w:rFonts w:ascii="Times New Roman" w:eastAsia="仿宋_GB2312"/>
          <w:szCs w:val="32"/>
        </w:rPr>
        <w:t>及相关材料报送市政府，请</w:t>
      </w:r>
      <w:r>
        <w:rPr>
          <w:rFonts w:ascii="Times New Roman" w:eastAsia="仿宋_GB2312"/>
          <w:szCs w:val="32"/>
        </w:rPr>
        <w:t>政府法制部门</w:t>
      </w:r>
      <w:r>
        <w:rPr>
          <w:rFonts w:ascii="Times New Roman" w:eastAsia="仿宋_GB2312"/>
          <w:szCs w:val="32"/>
        </w:rPr>
        <w:t>对文件的合法性进行审核，如无法律问题，提请市政府常务会议讨论决定，以政府名义向社会发布。</w:t>
      </w:r>
    </w:p>
    <w:p w:rsidR="003A3398" w:rsidRDefault="003A3398">
      <w:pPr>
        <w:spacing w:line="580" w:lineRule="exact"/>
        <w:rPr>
          <w:rFonts w:ascii="Times New Roman" w:eastAsia="仿宋_GB2312"/>
          <w:szCs w:val="32"/>
        </w:rPr>
      </w:pPr>
    </w:p>
    <w:p w:rsidR="003A3398" w:rsidRDefault="00C14C93">
      <w:pPr>
        <w:spacing w:line="580" w:lineRule="exact"/>
        <w:rPr>
          <w:rFonts w:ascii="Times New Roman" w:eastAsia="仿宋_GB2312"/>
          <w:szCs w:val="32"/>
        </w:rPr>
      </w:pPr>
      <w:r>
        <w:rPr>
          <w:rFonts w:ascii="Times New Roman" w:eastAsia="仿宋_GB2312"/>
          <w:szCs w:val="32"/>
        </w:rPr>
        <w:t>附件：起草说明、制定依据、合法性审核意见及相关材料</w:t>
      </w:r>
    </w:p>
    <w:p w:rsidR="003A3398" w:rsidRDefault="003A3398">
      <w:pPr>
        <w:spacing w:line="560" w:lineRule="exact"/>
        <w:rPr>
          <w:rFonts w:ascii="Times New Roman" w:eastAsia="仿宋_GB2312"/>
          <w:szCs w:val="32"/>
        </w:rPr>
      </w:pPr>
    </w:p>
    <w:p w:rsidR="003A3398" w:rsidRDefault="003A3398">
      <w:pPr>
        <w:spacing w:line="560" w:lineRule="exact"/>
        <w:rPr>
          <w:rFonts w:ascii="Times New Roman" w:eastAsia="仿宋_GB2312"/>
          <w:szCs w:val="32"/>
        </w:rPr>
      </w:pPr>
    </w:p>
    <w:p w:rsidR="003A3398" w:rsidRDefault="003A3398">
      <w:pPr>
        <w:spacing w:line="560" w:lineRule="exact"/>
        <w:rPr>
          <w:rFonts w:ascii="Times New Roman" w:eastAsia="仿宋_GB2312"/>
          <w:szCs w:val="32"/>
        </w:rPr>
      </w:pPr>
    </w:p>
    <w:p w:rsidR="003A3398" w:rsidRDefault="00C14C93" w:rsidP="003A3398">
      <w:pPr>
        <w:spacing w:line="560" w:lineRule="exact"/>
        <w:ind w:firstLineChars="1870" w:firstLine="5890"/>
        <w:rPr>
          <w:rFonts w:ascii="Times New Roman" w:eastAsia="仿宋_GB2312"/>
          <w:szCs w:val="32"/>
        </w:rPr>
      </w:pPr>
      <w:r>
        <w:rPr>
          <w:rFonts w:ascii="Times New Roman" w:eastAsia="仿宋_GB2312" w:hint="eastAsia"/>
          <w:szCs w:val="32"/>
        </w:rPr>
        <w:t xml:space="preserve"> </w:t>
      </w:r>
      <w:r>
        <w:rPr>
          <w:rFonts w:ascii="Times New Roman" w:eastAsia="仿宋_GB2312"/>
          <w:szCs w:val="32"/>
        </w:rPr>
        <w:t>年</w:t>
      </w:r>
      <w:r>
        <w:rPr>
          <w:rFonts w:ascii="Times New Roman" w:eastAsia="仿宋_GB2312" w:hint="eastAsia"/>
          <w:szCs w:val="32"/>
        </w:rPr>
        <w:t xml:space="preserve">  </w:t>
      </w:r>
      <w:r>
        <w:rPr>
          <w:rFonts w:ascii="Times New Roman" w:eastAsia="仿宋_GB2312"/>
          <w:szCs w:val="32"/>
        </w:rPr>
        <w:t>月</w:t>
      </w:r>
      <w:r>
        <w:rPr>
          <w:rFonts w:ascii="Times New Roman" w:eastAsia="仿宋_GB2312" w:hint="eastAsia"/>
          <w:szCs w:val="32"/>
        </w:rPr>
        <w:t xml:space="preserve">  </w:t>
      </w:r>
      <w:r>
        <w:rPr>
          <w:rFonts w:ascii="Times New Roman" w:eastAsia="仿宋_GB2312"/>
          <w:szCs w:val="32"/>
        </w:rPr>
        <w:t>日</w:t>
      </w:r>
    </w:p>
    <w:p w:rsidR="003A3398" w:rsidRDefault="00C14C93">
      <w:pPr>
        <w:ind w:firstLine="0"/>
        <w:rPr>
          <w:rFonts w:ascii="Times New Roman" w:eastAsia="仿宋_GB2312"/>
        </w:rPr>
      </w:pPr>
      <w:r>
        <w:rPr>
          <w:rFonts w:ascii="Times New Roman" w:eastAsia="仿宋_GB2312"/>
          <w:szCs w:val="32"/>
        </w:rPr>
        <w:t xml:space="preserve">                                     </w:t>
      </w:r>
      <w:r>
        <w:rPr>
          <w:rFonts w:ascii="Times New Roman" w:eastAsia="仿宋_GB2312"/>
          <w:szCs w:val="32"/>
        </w:rPr>
        <w:t>单位（盖章）</w:t>
      </w:r>
    </w:p>
    <w:p w:rsidR="003A3398" w:rsidRDefault="003A3398">
      <w:pPr>
        <w:ind w:firstLine="0"/>
        <w:rPr>
          <w:rFonts w:ascii="Times New Roman" w:eastAsia="仿宋_GB2312"/>
        </w:rPr>
      </w:pPr>
    </w:p>
    <w:p w:rsidR="003A3398" w:rsidRDefault="00C14C93">
      <w:pPr>
        <w:ind w:firstLine="0"/>
        <w:rPr>
          <w:rFonts w:ascii="Times New Roman" w:eastAsia="仿宋_GB2312"/>
        </w:rPr>
      </w:pPr>
      <w:r>
        <w:rPr>
          <w:rFonts w:ascii="Times New Roman" w:eastAsia="仿宋_GB2312"/>
        </w:rPr>
        <w:t>抄送：市</w:t>
      </w:r>
      <w:r>
        <w:rPr>
          <w:rFonts w:ascii="Times New Roman" w:eastAsia="仿宋_GB2312"/>
        </w:rPr>
        <w:t>司法局</w:t>
      </w: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p w:rsidR="003A3398" w:rsidRDefault="003A3398">
      <w:pPr>
        <w:spacing w:line="560" w:lineRule="exact"/>
        <w:ind w:firstLine="0"/>
        <w:rPr>
          <w:rFonts w:ascii="Times New Roman"/>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3A3398">
        <w:trPr>
          <w:cantSplit/>
        </w:trPr>
        <w:tc>
          <w:tcPr>
            <w:tcW w:w="8820" w:type="dxa"/>
            <w:tcBorders>
              <w:top w:val="single" w:sz="12" w:space="0" w:color="auto"/>
              <w:left w:val="nil"/>
              <w:right w:val="nil"/>
            </w:tcBorders>
          </w:tcPr>
          <w:p w:rsidR="003A3398" w:rsidRDefault="00C14C93" w:rsidP="003A3398">
            <w:pPr>
              <w:pStyle w:val="ae"/>
              <w:overflowPunct w:val="0"/>
              <w:snapToGrid w:val="0"/>
              <w:spacing w:line="360" w:lineRule="exact"/>
              <w:ind w:left="1078" w:hangingChars="392" w:hanging="1078"/>
              <w:rPr>
                <w:rFonts w:ascii="Times New Roman" w:eastAsia="仿宋_GB2312"/>
                <w:b w:val="0"/>
                <w:sz w:val="28"/>
                <w:szCs w:val="28"/>
              </w:rPr>
            </w:pPr>
            <w:r>
              <w:rPr>
                <w:rFonts w:ascii="Times New Roman" w:eastAsia="仿宋_GB2312"/>
                <w:b w:val="0"/>
                <w:sz w:val="28"/>
                <w:szCs w:val="28"/>
              </w:rPr>
              <w:t xml:space="preserve">  </w:t>
            </w:r>
            <w:r>
              <w:rPr>
                <w:rFonts w:ascii="Times New Roman" w:eastAsia="仿宋_GB2312"/>
                <w:b w:val="0"/>
                <w:sz w:val="28"/>
                <w:szCs w:val="28"/>
              </w:rPr>
              <w:t>抄送：</w:t>
            </w:r>
            <w:r>
              <w:rPr>
                <w:rFonts w:ascii="Times New Roman" w:eastAsia="仿宋_GB2312"/>
                <w:b w:val="0"/>
                <w:spacing w:val="-6"/>
                <w:sz w:val="28"/>
                <w:szCs w:val="28"/>
              </w:rPr>
              <w:t>市委各部委办局，市人大常委会办公室，市政协办公室，市监委、市法院、检察院，市人武部，市各人民团体。</w:t>
            </w:r>
          </w:p>
        </w:tc>
      </w:tr>
      <w:tr w:rsidR="003A3398">
        <w:trPr>
          <w:cantSplit/>
        </w:trPr>
        <w:tc>
          <w:tcPr>
            <w:tcW w:w="8820" w:type="dxa"/>
            <w:tcBorders>
              <w:left w:val="nil"/>
              <w:bottom w:val="single" w:sz="12" w:space="0" w:color="auto"/>
              <w:right w:val="nil"/>
            </w:tcBorders>
          </w:tcPr>
          <w:p w:rsidR="003A3398" w:rsidRDefault="00C14C93" w:rsidP="00E15F90">
            <w:pPr>
              <w:pStyle w:val="ae"/>
              <w:overflowPunct w:val="0"/>
              <w:snapToGrid w:val="0"/>
              <w:spacing w:line="360" w:lineRule="exact"/>
              <w:rPr>
                <w:rFonts w:ascii="Times New Roman" w:eastAsia="仿宋_GB2312"/>
                <w:b w:val="0"/>
                <w:sz w:val="28"/>
                <w:szCs w:val="28"/>
              </w:rPr>
            </w:pPr>
            <w:r>
              <w:rPr>
                <w:rFonts w:ascii="Times New Roman" w:eastAsia="仿宋_GB2312"/>
                <w:b w:val="0"/>
                <w:sz w:val="28"/>
                <w:szCs w:val="28"/>
              </w:rPr>
              <w:t xml:space="preserve">  </w:t>
            </w:r>
            <w:r>
              <w:rPr>
                <w:rFonts w:ascii="Times New Roman" w:eastAsia="仿宋_GB2312"/>
                <w:b w:val="0"/>
                <w:sz w:val="28"/>
                <w:szCs w:val="28"/>
              </w:rPr>
              <w:t>太仓市人民政府办公室</w:t>
            </w:r>
            <w:r>
              <w:rPr>
                <w:rFonts w:ascii="Times New Roman" w:eastAsia="仿宋_GB2312"/>
                <w:b w:val="0"/>
                <w:sz w:val="28"/>
                <w:szCs w:val="28"/>
              </w:rPr>
              <w:t xml:space="preserve">                     201</w:t>
            </w:r>
            <w:r>
              <w:rPr>
                <w:rFonts w:ascii="Times New Roman" w:eastAsia="仿宋_GB2312"/>
                <w:b w:val="0"/>
                <w:sz w:val="28"/>
                <w:szCs w:val="28"/>
              </w:rPr>
              <w:t>9</w:t>
            </w:r>
            <w:r>
              <w:rPr>
                <w:rFonts w:ascii="Times New Roman" w:eastAsia="仿宋_GB2312"/>
                <w:b w:val="0"/>
                <w:sz w:val="28"/>
                <w:szCs w:val="28"/>
              </w:rPr>
              <w:t>年</w:t>
            </w:r>
            <w:r w:rsidR="00E15F90">
              <w:rPr>
                <w:rFonts w:ascii="Times New Roman" w:eastAsia="仿宋_GB2312" w:hint="eastAsia"/>
                <w:b w:val="0"/>
                <w:sz w:val="28"/>
                <w:szCs w:val="28"/>
              </w:rPr>
              <w:t>3</w:t>
            </w:r>
            <w:r>
              <w:rPr>
                <w:rFonts w:ascii="Times New Roman" w:eastAsia="仿宋_GB2312"/>
                <w:b w:val="0"/>
                <w:sz w:val="28"/>
                <w:szCs w:val="28"/>
              </w:rPr>
              <w:t>月</w:t>
            </w:r>
            <w:r w:rsidR="00E15F90">
              <w:rPr>
                <w:rFonts w:ascii="Times New Roman" w:eastAsia="仿宋_GB2312" w:hint="eastAsia"/>
                <w:b w:val="0"/>
                <w:sz w:val="28"/>
                <w:szCs w:val="28"/>
              </w:rPr>
              <w:t>29</w:t>
            </w:r>
            <w:r>
              <w:rPr>
                <w:rFonts w:ascii="Times New Roman" w:eastAsia="仿宋_GB2312"/>
                <w:b w:val="0"/>
                <w:sz w:val="28"/>
                <w:szCs w:val="28"/>
              </w:rPr>
              <w:t>日印发</w:t>
            </w:r>
          </w:p>
        </w:tc>
      </w:tr>
    </w:tbl>
    <w:p w:rsidR="003A3398" w:rsidRDefault="003A3398">
      <w:pPr>
        <w:pStyle w:val="ae"/>
        <w:overflowPunct w:val="0"/>
        <w:snapToGrid w:val="0"/>
        <w:spacing w:line="20" w:lineRule="exact"/>
        <w:rPr>
          <w:rFonts w:ascii="Times New Roman"/>
        </w:rPr>
      </w:pPr>
    </w:p>
    <w:sectPr w:rsidR="003A3398" w:rsidSect="003A3398">
      <w:footerReference w:type="default" r:id="rId9"/>
      <w:pgSz w:w="11906" w:h="16838"/>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C93" w:rsidRDefault="00C14C93" w:rsidP="003A3398">
      <w:pPr>
        <w:spacing w:line="240" w:lineRule="auto"/>
      </w:pPr>
      <w:r>
        <w:separator/>
      </w:r>
    </w:p>
  </w:endnote>
  <w:endnote w:type="continuationSeparator" w:id="1">
    <w:p w:rsidR="00C14C93" w:rsidRDefault="00C14C93" w:rsidP="003A33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altName w:val="仿宋"/>
    <w:panose1 w:val="0201060901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汉鼎简大宋">
    <w:altName w:val="宋体"/>
    <w:charset w:val="86"/>
    <w:family w:val="modern"/>
    <w:pitch w:val="default"/>
    <w:sig w:usb0="00000000" w:usb1="00000000" w:usb2="00000010" w:usb3="00000000" w:csb0="00040000" w:csb1="00000000"/>
  </w:font>
  <w:font w:name="汉鼎简楷体">
    <w:altName w:val="楷体_GB2312"/>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98" w:rsidRDefault="00C14C93">
    <w:pPr>
      <w:pStyle w:val="a5"/>
    </w:pPr>
    <w:r>
      <w:rPr>
        <w:rFonts w:hint="eastAsia"/>
      </w:rPr>
      <w:t>—</w:t>
    </w:r>
    <w:r>
      <w:rPr>
        <w:rFonts w:hint="eastAsia"/>
      </w:rPr>
      <w:t xml:space="preserve"> </w:t>
    </w:r>
    <w:r w:rsidR="003A3398">
      <w:rPr>
        <w:rStyle w:val="a8"/>
        <w:rFonts w:hint="eastAsia"/>
      </w:rPr>
      <w:fldChar w:fldCharType="begin"/>
    </w:r>
    <w:r>
      <w:rPr>
        <w:rStyle w:val="a8"/>
        <w:rFonts w:hint="eastAsia"/>
      </w:rPr>
      <w:instrText xml:space="preserve"> PAGE </w:instrText>
    </w:r>
    <w:r w:rsidR="003A3398">
      <w:rPr>
        <w:rStyle w:val="a8"/>
        <w:rFonts w:hint="eastAsia"/>
      </w:rPr>
      <w:fldChar w:fldCharType="separate"/>
    </w:r>
    <w:r w:rsidR="00473DC1">
      <w:rPr>
        <w:rStyle w:val="a8"/>
        <w:noProof/>
      </w:rPr>
      <w:t>1</w:t>
    </w:r>
    <w:r w:rsidR="003A3398">
      <w:rPr>
        <w:rStyle w:val="a8"/>
        <w:rFonts w:hint="eastAsia"/>
      </w:rPr>
      <w:fldChar w:fldCharType="end"/>
    </w:r>
    <w:r>
      <w:rPr>
        <w:rStyle w:val="a8"/>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C93" w:rsidRDefault="00C14C93" w:rsidP="003A3398">
      <w:pPr>
        <w:spacing w:line="240" w:lineRule="auto"/>
      </w:pPr>
      <w:r>
        <w:separator/>
      </w:r>
    </w:p>
  </w:footnote>
  <w:footnote w:type="continuationSeparator" w:id="1">
    <w:p w:rsidR="00C14C93" w:rsidRDefault="00C14C93" w:rsidP="003A339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drawingGridHorizontalSpacing w:val="315"/>
  <w:drawingGridVerticalSpacing w:val="295"/>
  <w:noPunctuationKerning/>
  <w:characterSpacingControl w:val="compressPunctuation"/>
  <w:noLineBreaksAfter w:lang="zh-CN" w:val="([{·‘“〈《「『【〔〖（．［｛￡￥"/>
  <w:noLineBreaksBefore w:lang="zh-CN" w:val="!),.:;?]}¨·ˇˉ―‖’”…∶、。〃々〉》」』】〕〗！＂％＇），．：；？］｀｜｝～￠"/>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770BE0"/>
    <w:rsid w:val="00000D19"/>
    <w:rsid w:val="00003841"/>
    <w:rsid w:val="00023AFF"/>
    <w:rsid w:val="00077A70"/>
    <w:rsid w:val="0008675F"/>
    <w:rsid w:val="000D3AA4"/>
    <w:rsid w:val="000E42F6"/>
    <w:rsid w:val="000E6463"/>
    <w:rsid w:val="001021A3"/>
    <w:rsid w:val="00102DF7"/>
    <w:rsid w:val="00112728"/>
    <w:rsid w:val="00122C9F"/>
    <w:rsid w:val="0015208E"/>
    <w:rsid w:val="001903C4"/>
    <w:rsid w:val="00194616"/>
    <w:rsid w:val="00212F04"/>
    <w:rsid w:val="0024259C"/>
    <w:rsid w:val="0028333C"/>
    <w:rsid w:val="002B2872"/>
    <w:rsid w:val="002F6927"/>
    <w:rsid w:val="003023FC"/>
    <w:rsid w:val="003A2655"/>
    <w:rsid w:val="003A3398"/>
    <w:rsid w:val="004319D7"/>
    <w:rsid w:val="00447723"/>
    <w:rsid w:val="004606CD"/>
    <w:rsid w:val="004631A1"/>
    <w:rsid w:val="00463453"/>
    <w:rsid w:val="00473DC1"/>
    <w:rsid w:val="004775DA"/>
    <w:rsid w:val="004A5E94"/>
    <w:rsid w:val="005110E9"/>
    <w:rsid w:val="00567940"/>
    <w:rsid w:val="005F7A57"/>
    <w:rsid w:val="00612B21"/>
    <w:rsid w:val="006131E7"/>
    <w:rsid w:val="0061377A"/>
    <w:rsid w:val="00615B05"/>
    <w:rsid w:val="00681CD0"/>
    <w:rsid w:val="006C46A1"/>
    <w:rsid w:val="006C6DB5"/>
    <w:rsid w:val="006D5860"/>
    <w:rsid w:val="006F3261"/>
    <w:rsid w:val="006F5F5E"/>
    <w:rsid w:val="00764BA1"/>
    <w:rsid w:val="00770BE0"/>
    <w:rsid w:val="007726EF"/>
    <w:rsid w:val="007A417A"/>
    <w:rsid w:val="007C0B84"/>
    <w:rsid w:val="007D2FF7"/>
    <w:rsid w:val="007F6318"/>
    <w:rsid w:val="00821EB5"/>
    <w:rsid w:val="00863B9E"/>
    <w:rsid w:val="0090290D"/>
    <w:rsid w:val="00910517"/>
    <w:rsid w:val="009154B8"/>
    <w:rsid w:val="009B3FD7"/>
    <w:rsid w:val="009C6D7E"/>
    <w:rsid w:val="009F5851"/>
    <w:rsid w:val="00A14A4B"/>
    <w:rsid w:val="00A91AC5"/>
    <w:rsid w:val="00AD2CEB"/>
    <w:rsid w:val="00AF2197"/>
    <w:rsid w:val="00AF7C82"/>
    <w:rsid w:val="00B737CD"/>
    <w:rsid w:val="00B82947"/>
    <w:rsid w:val="00B839BD"/>
    <w:rsid w:val="00B909C5"/>
    <w:rsid w:val="00BC1586"/>
    <w:rsid w:val="00C11660"/>
    <w:rsid w:val="00C14C93"/>
    <w:rsid w:val="00C25008"/>
    <w:rsid w:val="00C64067"/>
    <w:rsid w:val="00C64242"/>
    <w:rsid w:val="00C82C59"/>
    <w:rsid w:val="00CA1589"/>
    <w:rsid w:val="00CD5176"/>
    <w:rsid w:val="00D144E1"/>
    <w:rsid w:val="00D35EE3"/>
    <w:rsid w:val="00D707F0"/>
    <w:rsid w:val="00DB52DE"/>
    <w:rsid w:val="00DC4E10"/>
    <w:rsid w:val="00DD0DCC"/>
    <w:rsid w:val="00DE6BB2"/>
    <w:rsid w:val="00DF7192"/>
    <w:rsid w:val="00E15F90"/>
    <w:rsid w:val="00E206FC"/>
    <w:rsid w:val="00E5032A"/>
    <w:rsid w:val="00E61A53"/>
    <w:rsid w:val="00E63370"/>
    <w:rsid w:val="00EA36AF"/>
    <w:rsid w:val="00ED33AE"/>
    <w:rsid w:val="00F04505"/>
    <w:rsid w:val="00F3014D"/>
    <w:rsid w:val="00F977BA"/>
    <w:rsid w:val="00FD7991"/>
    <w:rsid w:val="03333696"/>
    <w:rsid w:val="03B2696F"/>
    <w:rsid w:val="04C13755"/>
    <w:rsid w:val="05D7571E"/>
    <w:rsid w:val="06A5510F"/>
    <w:rsid w:val="0B207980"/>
    <w:rsid w:val="114F0FDA"/>
    <w:rsid w:val="16752FBD"/>
    <w:rsid w:val="17D723AB"/>
    <w:rsid w:val="1B20454B"/>
    <w:rsid w:val="1B5F72DB"/>
    <w:rsid w:val="220F5FC7"/>
    <w:rsid w:val="237B5CE5"/>
    <w:rsid w:val="25200C59"/>
    <w:rsid w:val="270E3054"/>
    <w:rsid w:val="28C21D29"/>
    <w:rsid w:val="2A7B69AB"/>
    <w:rsid w:val="2EBD462B"/>
    <w:rsid w:val="37122466"/>
    <w:rsid w:val="37CA7A4C"/>
    <w:rsid w:val="397A1F77"/>
    <w:rsid w:val="3A435457"/>
    <w:rsid w:val="3AB16507"/>
    <w:rsid w:val="3B260AD3"/>
    <w:rsid w:val="3B4727A8"/>
    <w:rsid w:val="3B50394F"/>
    <w:rsid w:val="3E771F67"/>
    <w:rsid w:val="3F750794"/>
    <w:rsid w:val="42D07102"/>
    <w:rsid w:val="45D83638"/>
    <w:rsid w:val="47413922"/>
    <w:rsid w:val="49C15F18"/>
    <w:rsid w:val="4AC466D9"/>
    <w:rsid w:val="4B0338DF"/>
    <w:rsid w:val="4B323910"/>
    <w:rsid w:val="4B761C2F"/>
    <w:rsid w:val="4D4F6855"/>
    <w:rsid w:val="4DC271D0"/>
    <w:rsid w:val="4E383926"/>
    <w:rsid w:val="4E66201A"/>
    <w:rsid w:val="51265E83"/>
    <w:rsid w:val="51691EA8"/>
    <w:rsid w:val="55161B18"/>
    <w:rsid w:val="576517D4"/>
    <w:rsid w:val="590D1E87"/>
    <w:rsid w:val="5BFC748C"/>
    <w:rsid w:val="5F847EFF"/>
    <w:rsid w:val="66D20D33"/>
    <w:rsid w:val="6A8B6908"/>
    <w:rsid w:val="6B15528C"/>
    <w:rsid w:val="6E2802FC"/>
    <w:rsid w:val="6E6256E4"/>
    <w:rsid w:val="6E8801BC"/>
    <w:rsid w:val="6E9E526A"/>
    <w:rsid w:val="76DD0E07"/>
    <w:rsid w:val="76E44718"/>
    <w:rsid w:val="79190C8E"/>
    <w:rsid w:val="795C0C71"/>
    <w:rsid w:val="7B456F1E"/>
    <w:rsid w:val="7F00669B"/>
    <w:rsid w:val="7FAD5FD1"/>
    <w:rsid w:val="7FC43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398"/>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3A3398"/>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3A3398"/>
    <w:pPr>
      <w:adjustRightInd w:val="0"/>
      <w:snapToGrid/>
      <w:ind w:firstLine="0"/>
      <w:jc w:val="left"/>
    </w:pPr>
    <w:rPr>
      <w:spacing w:val="-25"/>
    </w:rPr>
  </w:style>
  <w:style w:type="paragraph" w:styleId="a4">
    <w:name w:val="Balloon Text"/>
    <w:basedOn w:val="a"/>
    <w:semiHidden/>
    <w:qFormat/>
    <w:rsid w:val="003A3398"/>
    <w:rPr>
      <w:sz w:val="18"/>
      <w:szCs w:val="18"/>
    </w:rPr>
  </w:style>
  <w:style w:type="paragraph" w:styleId="a5">
    <w:name w:val="footer"/>
    <w:basedOn w:val="a"/>
    <w:qFormat/>
    <w:rsid w:val="003A3398"/>
    <w:pPr>
      <w:tabs>
        <w:tab w:val="center" w:pos="4153"/>
        <w:tab w:val="right" w:pos="8306"/>
      </w:tabs>
      <w:spacing w:line="400" w:lineRule="atLeast"/>
      <w:ind w:firstLine="0"/>
      <w:jc w:val="center"/>
    </w:pPr>
    <w:rPr>
      <w:rFonts w:ascii="宋体" w:eastAsia="宋体" w:hAnsi="宋体"/>
      <w:sz w:val="28"/>
    </w:rPr>
  </w:style>
  <w:style w:type="paragraph" w:styleId="a6">
    <w:name w:val="header"/>
    <w:basedOn w:val="a"/>
    <w:qFormat/>
    <w:rsid w:val="003A3398"/>
    <w:pPr>
      <w:pBdr>
        <w:bottom w:val="single" w:sz="6" w:space="1" w:color="auto"/>
      </w:pBdr>
      <w:tabs>
        <w:tab w:val="center" w:pos="4153"/>
        <w:tab w:val="right" w:pos="8306"/>
      </w:tabs>
      <w:spacing w:line="240" w:lineRule="atLeast"/>
      <w:jc w:val="center"/>
    </w:pPr>
    <w:rPr>
      <w:sz w:val="18"/>
    </w:rPr>
  </w:style>
  <w:style w:type="paragraph" w:styleId="a7">
    <w:name w:val="Normal (Web)"/>
    <w:basedOn w:val="a"/>
    <w:qFormat/>
    <w:rsid w:val="003A3398"/>
    <w:rPr>
      <w:sz w:val="24"/>
    </w:rPr>
  </w:style>
  <w:style w:type="character" w:styleId="a8">
    <w:name w:val="page number"/>
    <w:basedOn w:val="a0"/>
    <w:qFormat/>
    <w:rsid w:val="003A3398"/>
  </w:style>
  <w:style w:type="character" w:styleId="a9">
    <w:name w:val="FollowedHyperlink"/>
    <w:basedOn w:val="a0"/>
    <w:qFormat/>
    <w:rsid w:val="003A3398"/>
    <w:rPr>
      <w:color w:val="000000"/>
      <w:u w:val="none"/>
    </w:rPr>
  </w:style>
  <w:style w:type="character" w:styleId="aa">
    <w:name w:val="Emphasis"/>
    <w:basedOn w:val="a0"/>
    <w:qFormat/>
    <w:rsid w:val="003A3398"/>
  </w:style>
  <w:style w:type="character" w:styleId="ab">
    <w:name w:val="Hyperlink"/>
    <w:basedOn w:val="a0"/>
    <w:qFormat/>
    <w:rsid w:val="003A3398"/>
    <w:rPr>
      <w:color w:val="000000"/>
      <w:u w:val="none"/>
    </w:rPr>
  </w:style>
  <w:style w:type="character" w:styleId="HTML">
    <w:name w:val="HTML Code"/>
    <w:basedOn w:val="a0"/>
    <w:qFormat/>
    <w:rsid w:val="003A3398"/>
    <w:rPr>
      <w:rFonts w:ascii="Courier New" w:hAnsi="Courier New"/>
      <w:sz w:val="20"/>
    </w:rPr>
  </w:style>
  <w:style w:type="paragraph" w:customStyle="1" w:styleId="10">
    <w:name w:val="标题1"/>
    <w:basedOn w:val="a"/>
    <w:next w:val="a"/>
    <w:qFormat/>
    <w:rsid w:val="003A3398"/>
    <w:pPr>
      <w:tabs>
        <w:tab w:val="left" w:pos="9193"/>
        <w:tab w:val="left" w:pos="9827"/>
      </w:tabs>
      <w:spacing w:line="700" w:lineRule="atLeast"/>
      <w:ind w:firstLine="0"/>
      <w:jc w:val="center"/>
    </w:pPr>
    <w:rPr>
      <w:rFonts w:ascii="汉鼎简大宋" w:eastAsia="汉鼎简大宋"/>
      <w:sz w:val="44"/>
    </w:rPr>
  </w:style>
  <w:style w:type="paragraph" w:customStyle="1" w:styleId="ac">
    <w:name w:val="红线"/>
    <w:basedOn w:val="1"/>
    <w:qFormat/>
    <w:rsid w:val="003A3398"/>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qFormat/>
    <w:rsid w:val="003A3398"/>
    <w:pPr>
      <w:ind w:firstLine="0"/>
      <w:jc w:val="center"/>
    </w:pPr>
    <w:rPr>
      <w:rFonts w:ascii="汉鼎简楷体" w:eastAsia="汉鼎简楷体" w:hAnsi="Book Antiqua"/>
    </w:rPr>
  </w:style>
  <w:style w:type="paragraph" w:customStyle="1" w:styleId="3">
    <w:name w:val="标题3"/>
    <w:basedOn w:val="a"/>
    <w:next w:val="a"/>
    <w:qFormat/>
    <w:rsid w:val="003A3398"/>
    <w:rPr>
      <w:rFonts w:ascii="汉鼎简黑体" w:eastAsia="汉鼎简黑体"/>
    </w:rPr>
  </w:style>
  <w:style w:type="paragraph" w:customStyle="1" w:styleId="ad">
    <w:name w:val="密级"/>
    <w:basedOn w:val="a"/>
    <w:qFormat/>
    <w:rsid w:val="003A3398"/>
    <w:pPr>
      <w:adjustRightInd w:val="0"/>
      <w:snapToGrid/>
      <w:spacing w:line="425" w:lineRule="atLeast"/>
      <w:ind w:firstLine="0"/>
      <w:jc w:val="right"/>
    </w:pPr>
    <w:rPr>
      <w:rFonts w:ascii="黑体" w:eastAsia="黑体"/>
      <w:sz w:val="30"/>
    </w:rPr>
  </w:style>
  <w:style w:type="paragraph" w:customStyle="1" w:styleId="ae">
    <w:name w:val="主题词"/>
    <w:basedOn w:val="a"/>
    <w:qFormat/>
    <w:rsid w:val="003A3398"/>
    <w:pPr>
      <w:adjustRightInd w:val="0"/>
      <w:snapToGrid/>
      <w:spacing w:line="240" w:lineRule="atLeast"/>
      <w:ind w:firstLine="0"/>
      <w:jc w:val="left"/>
    </w:pPr>
    <w:rPr>
      <w:rFonts w:ascii="宋体" w:eastAsia="宋体"/>
      <w:b/>
    </w:rPr>
  </w:style>
  <w:style w:type="paragraph" w:customStyle="1" w:styleId="af">
    <w:name w:val="抄送栏"/>
    <w:basedOn w:val="a"/>
    <w:qFormat/>
    <w:rsid w:val="003A3398"/>
    <w:pPr>
      <w:adjustRightInd w:val="0"/>
      <w:snapToGrid/>
      <w:spacing w:line="454" w:lineRule="atLeast"/>
      <w:ind w:left="851" w:hanging="851"/>
    </w:pPr>
    <w:rPr>
      <w:sz w:val="28"/>
    </w:rPr>
  </w:style>
  <w:style w:type="paragraph" w:customStyle="1" w:styleId="af0">
    <w:name w:val="线型"/>
    <w:basedOn w:val="af"/>
    <w:qFormat/>
    <w:rsid w:val="003A3398"/>
    <w:pPr>
      <w:spacing w:line="240" w:lineRule="auto"/>
      <w:ind w:left="0" w:firstLine="0"/>
      <w:jc w:val="center"/>
    </w:pPr>
    <w:rPr>
      <w:sz w:val="21"/>
    </w:rPr>
  </w:style>
  <w:style w:type="paragraph" w:customStyle="1" w:styleId="af1">
    <w:name w:val="印发栏"/>
    <w:basedOn w:val="a3"/>
    <w:qFormat/>
    <w:rsid w:val="003A3398"/>
    <w:pPr>
      <w:tabs>
        <w:tab w:val="left" w:pos="284"/>
        <w:tab w:val="left" w:pos="5387"/>
      </w:tabs>
      <w:spacing w:line="397" w:lineRule="atLeast"/>
    </w:pPr>
    <w:rPr>
      <w:spacing w:val="0"/>
      <w:sz w:val="28"/>
    </w:rPr>
  </w:style>
  <w:style w:type="paragraph" w:customStyle="1" w:styleId="af2">
    <w:name w:val="印数"/>
    <w:basedOn w:val="af1"/>
    <w:qFormat/>
    <w:rsid w:val="003A3398"/>
    <w:pPr>
      <w:jc w:val="right"/>
    </w:pPr>
  </w:style>
  <w:style w:type="paragraph" w:customStyle="1" w:styleId="af3">
    <w:name w:val="附件栏"/>
    <w:basedOn w:val="a"/>
    <w:qFormat/>
    <w:rsid w:val="003A3398"/>
  </w:style>
  <w:style w:type="paragraph" w:customStyle="1" w:styleId="af4">
    <w:name w:val="文头"/>
    <w:basedOn w:val="a"/>
    <w:qFormat/>
    <w:rsid w:val="003A3398"/>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5">
    <w:name w:val="紧急程度"/>
    <w:basedOn w:val="ad"/>
    <w:qFormat/>
    <w:rsid w:val="003A3398"/>
    <w:pPr>
      <w:spacing w:line="397" w:lineRule="atLeast"/>
    </w:pPr>
    <w:rPr>
      <w:rFonts w:ascii="汉鼎简黑体" w:eastAsia="汉鼎简黑体" w:hAnsi="汉鼎简黑体"/>
      <w:sz w:val="32"/>
    </w:rPr>
  </w:style>
  <w:style w:type="character" w:customStyle="1" w:styleId="name">
    <w:name w:val="name"/>
    <w:basedOn w:val="a0"/>
    <w:qFormat/>
    <w:rsid w:val="003A3398"/>
    <w:rPr>
      <w:color w:val="6A6A6A"/>
      <w:u w:val="single"/>
    </w:rPr>
  </w:style>
  <w:style w:type="character" w:customStyle="1" w:styleId="dates">
    <w:name w:val="dates"/>
    <w:basedOn w:val="a0"/>
    <w:qFormat/>
    <w:rsid w:val="003A3398"/>
  </w:style>
  <w:style w:type="character" w:customStyle="1" w:styleId="m01">
    <w:name w:val="m01"/>
    <w:basedOn w:val="a0"/>
    <w:qFormat/>
    <w:rsid w:val="003A3398"/>
  </w:style>
  <w:style w:type="character" w:customStyle="1" w:styleId="m011">
    <w:name w:val="m011"/>
    <w:basedOn w:val="a0"/>
    <w:qFormat/>
    <w:rsid w:val="003A3398"/>
  </w:style>
  <w:style w:type="character" w:customStyle="1" w:styleId="font2">
    <w:name w:val="font2"/>
    <w:basedOn w:val="a0"/>
    <w:qFormat/>
    <w:rsid w:val="003A3398"/>
  </w:style>
  <w:style w:type="character" w:customStyle="1" w:styleId="font3">
    <w:name w:val="font3"/>
    <w:basedOn w:val="a0"/>
    <w:rsid w:val="003A3398"/>
  </w:style>
  <w:style w:type="character" w:customStyle="1" w:styleId="gwdsnopic">
    <w:name w:val="gwds_nopic"/>
    <w:basedOn w:val="a0"/>
    <w:rsid w:val="003A3398"/>
  </w:style>
  <w:style w:type="character" w:customStyle="1" w:styleId="gwdsnopic1">
    <w:name w:val="gwds_nopic1"/>
    <w:basedOn w:val="a0"/>
    <w:rsid w:val="003A3398"/>
  </w:style>
  <w:style w:type="character" w:customStyle="1" w:styleId="gwdsnopic2">
    <w:name w:val="gwds_nopic2"/>
    <w:basedOn w:val="a0"/>
    <w:rsid w:val="003A3398"/>
  </w:style>
  <w:style w:type="character" w:customStyle="1" w:styleId="bg01">
    <w:name w:val="bg01"/>
    <w:basedOn w:val="a0"/>
    <w:rsid w:val="003A3398"/>
  </w:style>
  <w:style w:type="character" w:customStyle="1" w:styleId="tabg">
    <w:name w:val="tabg"/>
    <w:basedOn w:val="a0"/>
    <w:rsid w:val="003A3398"/>
    <w:rPr>
      <w:color w:val="FFFFFF"/>
      <w:sz w:val="27"/>
      <w:szCs w:val="27"/>
    </w:rPr>
  </w:style>
  <w:style w:type="character" w:customStyle="1" w:styleId="more4">
    <w:name w:val="more4"/>
    <w:basedOn w:val="a0"/>
    <w:rsid w:val="003A3398"/>
    <w:rPr>
      <w:color w:val="666666"/>
      <w:sz w:val="18"/>
      <w:szCs w:val="18"/>
    </w:rPr>
  </w:style>
  <w:style w:type="character" w:customStyle="1" w:styleId="bg02">
    <w:name w:val="bg02"/>
    <w:basedOn w:val="a0"/>
    <w:rsid w:val="003A3398"/>
  </w:style>
  <w:style w:type="character" w:customStyle="1" w:styleId="laypagecurr">
    <w:name w:val="laypage_curr"/>
    <w:basedOn w:val="a0"/>
    <w:rsid w:val="003A3398"/>
    <w:rPr>
      <w:color w:val="FFFDF4"/>
      <w:shd w:val="clear" w:color="auto" w:fill="0B67A6"/>
    </w:rPr>
  </w:style>
  <w:style w:type="character" w:customStyle="1" w:styleId="more">
    <w:name w:val="more"/>
    <w:basedOn w:val="a0"/>
    <w:rsid w:val="003A3398"/>
    <w:rPr>
      <w:color w:val="666666"/>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1003635-E2C3-4A6F-9FAD-1067C996D0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太政办2018</Template>
  <TotalTime>1</TotalTime>
  <Pages>5</Pages>
  <Words>221</Words>
  <Characters>1260</Characters>
  <Application>Microsoft Office Word</Application>
  <DocSecurity>0</DocSecurity>
  <Lines>10</Lines>
  <Paragraphs>2</Paragraphs>
  <ScaleCrop>false</ScaleCrop>
  <Company>wyk</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creator>微软用户</dc:creator>
  <cp:lastModifiedBy>微软用户</cp:lastModifiedBy>
  <cp:revision>4</cp:revision>
  <cp:lastPrinted>2019-03-29T07:22:00Z</cp:lastPrinted>
  <dcterms:created xsi:type="dcterms:W3CDTF">2019-03-29T07:23:00Z</dcterms:created>
  <dcterms:modified xsi:type="dcterms:W3CDTF">2019-03-29T07:23:00Z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