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560" w:lineRule="exact"/>
        <w:rPr>
          <w:rFonts w:hint="eastAsia" w:ascii="方正仿宋_GBK" w:eastAsia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附件1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第二十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届中国国际高新技术成果交易会</w:t>
      </w: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</w:rPr>
        <w:t>展板信息表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填写说明：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1．请各参展单位按照表格要求填写</w:t>
      </w:r>
    </w:p>
    <w:p>
      <w:pPr>
        <w:spacing w:line="560" w:lineRule="exact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2．优选5-8张JPEG格式的图片（像素大小不低于120点/厘米）含企业品牌logo图片一张。</w:t>
      </w:r>
    </w:p>
    <w:tbl>
      <w:tblPr>
        <w:tblStyle w:val="4"/>
        <w:tblW w:w="900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标题</w:t>
            </w:r>
          </w:p>
        </w:tc>
        <w:tc>
          <w:tcPr>
            <w:tcW w:w="7926" w:type="dxa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企业品牌+企业产品名称或项目名称</w:t>
            </w:r>
          </w:p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例如：xxx牌xxxxxx产品或项目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1080" w:type="dxa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企业所属行业</w:t>
            </w:r>
          </w:p>
        </w:tc>
        <w:tc>
          <w:tcPr>
            <w:tcW w:w="7926" w:type="dxa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□电子信息  □生物与新医药  □新材料  □新能源与节能           □资源与环境   □先进制造与自动化  □高技术服务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5" w:hRule="atLeast"/>
        </w:trPr>
        <w:tc>
          <w:tcPr>
            <w:tcW w:w="9006" w:type="dxa"/>
            <w:gridSpan w:val="2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企业产品或项目科技成果简介（200字）</w:t>
            </w:r>
          </w:p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9006" w:type="dxa"/>
            <w:gridSpan w:val="2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企业情况简介（100字）</w:t>
            </w:r>
          </w:p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9" w:hRule="atLeast"/>
        </w:trPr>
        <w:tc>
          <w:tcPr>
            <w:tcW w:w="9006" w:type="dxa"/>
            <w:gridSpan w:val="2"/>
            <w:vAlign w:val="top"/>
          </w:tcPr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联系方式：1）地址</w:t>
            </w:r>
          </w:p>
          <w:p>
            <w:pPr>
              <w:spacing w:line="5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2）联系人</w:t>
            </w:r>
          </w:p>
          <w:p>
            <w:pPr>
              <w:spacing w:line="500" w:lineRule="exact"/>
              <w:jc w:val="lef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3）联系方式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          4）邮箱 </w:t>
            </w:r>
          </w:p>
        </w:tc>
      </w:tr>
    </w:tbl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/>
          <w:sz w:val="30"/>
          <w:szCs w:val="30"/>
        </w:rPr>
        <w:br w:type="page"/>
      </w:r>
      <w:r>
        <w:rPr>
          <w:rFonts w:hint="eastAsia" w:ascii="方正仿宋_GBK" w:eastAsia="方正仿宋_GBK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第二十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届中国国际高新技术成果交易会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sz w:val="36"/>
          <w:szCs w:val="36"/>
        </w:rPr>
        <w:t>展品情况登记表</w:t>
      </w:r>
    </w:p>
    <w:p>
      <w:pPr>
        <w:spacing w:line="500" w:lineRule="exact"/>
        <w:rPr>
          <w:rFonts w:hint="eastAsia" w:ascii="方正仿宋_GBK" w:hAnsi="方正仿宋_GBK" w:eastAsia="方正仿宋_GBK" w:cs="方正仿宋_GBK"/>
          <w:bCs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Cs/>
          <w:sz w:val="32"/>
          <w:szCs w:val="32"/>
        </w:rPr>
        <w:t>企业名称：</w:t>
      </w:r>
    </w:p>
    <w:tbl>
      <w:tblPr>
        <w:tblStyle w:val="4"/>
        <w:tblW w:w="84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1557"/>
        <w:gridCol w:w="2129"/>
        <w:gridCol w:w="1417"/>
        <w:gridCol w:w="15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09" w:type="dxa"/>
            <w:vMerge w:val="restart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展示的形式：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 xml:space="preserve">实物（   ）  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模型（   ）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媒体播放（   ）</w:t>
            </w:r>
          </w:p>
          <w:p>
            <w:pPr>
              <w:autoSpaceDE w:val="0"/>
              <w:autoSpaceDN w:val="0"/>
              <w:adjustRightInd w:val="0"/>
              <w:spacing w:before="156" w:beforeLines="50" w:after="156" w:afterLines="50"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现场演示（   ）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实物</w:t>
            </w:r>
          </w:p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件）</w:t>
            </w:r>
          </w:p>
        </w:tc>
        <w:tc>
          <w:tcPr>
            <w:tcW w:w="2129" w:type="dxa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5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展品名称</w:t>
            </w:r>
          </w:p>
        </w:tc>
        <w:tc>
          <w:tcPr>
            <w:tcW w:w="1417" w:type="dxa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5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尺寸</w:t>
            </w:r>
          </w:p>
        </w:tc>
        <w:tc>
          <w:tcPr>
            <w:tcW w:w="1503" w:type="dxa"/>
            <w:vAlign w:val="top"/>
          </w:tcPr>
          <w:p>
            <w:pPr>
              <w:autoSpaceDE w:val="0"/>
              <w:autoSpaceDN w:val="0"/>
              <w:adjustRightInd w:val="0"/>
              <w:spacing w:before="156" w:beforeLines="50" w:after="156" w:afterLines="50" w:line="560" w:lineRule="exact"/>
              <w:jc w:val="lef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重量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9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9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2.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9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3.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9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restart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模型（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件）</w:t>
            </w:r>
          </w:p>
        </w:tc>
        <w:tc>
          <w:tcPr>
            <w:tcW w:w="2129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1.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9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2.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9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2129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  <w:t>3.</w:t>
            </w:r>
          </w:p>
        </w:tc>
        <w:tc>
          <w:tcPr>
            <w:tcW w:w="1417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</w:trPr>
        <w:tc>
          <w:tcPr>
            <w:tcW w:w="1809" w:type="dxa"/>
            <w:vMerge w:val="continue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  <w:tc>
          <w:tcPr>
            <w:tcW w:w="1557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其它</w:t>
            </w:r>
          </w:p>
        </w:tc>
        <w:tc>
          <w:tcPr>
            <w:tcW w:w="5049" w:type="dxa"/>
            <w:gridSpan w:val="3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bCs/>
                <w:sz w:val="24"/>
                <w:szCs w:val="24"/>
              </w:rPr>
            </w:pPr>
          </w:p>
        </w:tc>
      </w:tr>
    </w:tbl>
    <w:p>
      <w:pPr>
        <w:spacing w:line="500" w:lineRule="exact"/>
        <w:rPr>
          <w:rFonts w:hint="eastAsia" w:ascii="方正仿宋_GBK" w:hAnsi="方正仿宋_GBK" w:eastAsia="方正仿宋_GBK" w:cs="方正仿宋_GBK"/>
          <w:bCs/>
          <w:sz w:val="28"/>
          <w:szCs w:val="28"/>
        </w:rPr>
      </w:pPr>
    </w:p>
    <w:p>
      <w:pPr>
        <w:spacing w:line="500" w:lineRule="exact"/>
        <w:rPr>
          <w:rFonts w:hint="eastAsia" w:ascii="方正仿宋_GBK" w:hAnsi="方正仿宋_GBK" w:eastAsia="方正仿宋_GBK" w:cs="方正仿宋_GBK"/>
          <w:bCs/>
          <w:sz w:val="28"/>
          <w:szCs w:val="28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spacing w:line="560" w:lineRule="exac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position w:val="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position w:val="6"/>
          <w:sz w:val="36"/>
          <w:szCs w:val="36"/>
        </w:rPr>
        <w:t>第二十</w:t>
      </w:r>
      <w:r>
        <w:rPr>
          <w:rFonts w:hint="eastAsia" w:ascii="方正小标宋_GBK" w:hAnsi="方正小标宋_GBK" w:eastAsia="方正小标宋_GBK" w:cs="方正小标宋_GBK"/>
          <w:bCs/>
          <w:position w:val="6"/>
          <w:sz w:val="36"/>
          <w:szCs w:val="36"/>
          <w:lang w:val="en-US" w:eastAsia="zh-CN"/>
        </w:rPr>
        <w:t>一</w:t>
      </w:r>
      <w:r>
        <w:rPr>
          <w:rFonts w:hint="eastAsia" w:ascii="方正小标宋_GBK" w:hAnsi="方正小标宋_GBK" w:eastAsia="方正小标宋_GBK" w:cs="方正小标宋_GBK"/>
          <w:bCs/>
          <w:position w:val="6"/>
          <w:sz w:val="36"/>
          <w:szCs w:val="36"/>
        </w:rPr>
        <w:t>届中国国际高新技术成果交易会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position w:val="6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Cs/>
          <w:position w:val="6"/>
          <w:sz w:val="36"/>
          <w:szCs w:val="36"/>
        </w:rPr>
        <w:t>办证申请表</w:t>
      </w:r>
    </w:p>
    <w:tbl>
      <w:tblPr>
        <w:tblStyle w:val="4"/>
        <w:tblpPr w:leftFromText="180" w:rightFromText="180" w:vertAnchor="text" w:horzAnchor="margin" w:tblpY="320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734"/>
        <w:gridCol w:w="1445"/>
        <w:gridCol w:w="1740"/>
        <w:gridCol w:w="1305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序号</w:t>
            </w:r>
          </w:p>
        </w:tc>
        <w:tc>
          <w:tcPr>
            <w:tcW w:w="17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参会单位</w:t>
            </w:r>
          </w:p>
        </w:tc>
        <w:tc>
          <w:tcPr>
            <w:tcW w:w="14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姓名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职务级别</w:t>
            </w: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联系电话</w:t>
            </w: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7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72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3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4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</w:p>
        </w:tc>
      </w:tr>
    </w:tbl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联络人：           联系电话：</w:t>
      </w:r>
    </w:p>
    <w:p>
      <w:pPr/>
    </w:p>
    <w:p>
      <w:pPr>
        <w:rPr>
          <w:rFonts w:hint="eastAsia"/>
          <w:sz w:val="30"/>
          <w:szCs w:val="30"/>
        </w:rPr>
      </w:pPr>
    </w:p>
    <w:p>
      <w:pPr>
        <w:rPr>
          <w:rFonts w:hint="eastAsia" w:ascii="方正仿宋_GBK" w:eastAsia="方正仿宋_GBK"/>
          <w:sz w:val="32"/>
          <w:szCs w:val="32"/>
        </w:rPr>
      </w:pPr>
      <w:r>
        <w:rPr>
          <w:rFonts w:hint="eastAsia"/>
          <w:sz w:val="30"/>
          <w:szCs w:val="30"/>
        </w:rPr>
        <w:br w:type="page"/>
      </w:r>
      <w:r>
        <w:rPr>
          <w:rFonts w:hint="eastAsia" w:ascii="方正仿宋_GBK" w:eastAsia="方正仿宋_GBK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/>
          <w:b w:val="0"/>
          <w:bCs/>
          <w:sz w:val="36"/>
          <w:szCs w:val="36"/>
        </w:rPr>
      </w:pPr>
      <w:r>
        <w:rPr>
          <w:rFonts w:hint="eastAsia" w:ascii="方正小标宋_GBK" w:hAnsi="宋体" w:eastAsia="方正小标宋_GBK"/>
          <w:b w:val="0"/>
          <w:bCs/>
          <w:sz w:val="36"/>
          <w:szCs w:val="36"/>
        </w:rPr>
        <w:t>第二十</w:t>
      </w:r>
      <w:r>
        <w:rPr>
          <w:rFonts w:hint="eastAsia" w:ascii="方正小标宋_GBK" w:hAnsi="宋体" w:eastAsia="方正小标宋_GBK"/>
          <w:b w:val="0"/>
          <w:bCs/>
          <w:sz w:val="36"/>
          <w:szCs w:val="36"/>
          <w:lang w:val="en-US" w:eastAsia="zh-CN"/>
        </w:rPr>
        <w:t>一</w:t>
      </w:r>
      <w:r>
        <w:rPr>
          <w:rFonts w:hint="eastAsia" w:ascii="方正小标宋_GBK" w:hAnsi="宋体" w:eastAsia="方正小标宋_GBK"/>
          <w:b w:val="0"/>
          <w:bCs/>
          <w:sz w:val="36"/>
          <w:szCs w:val="36"/>
        </w:rPr>
        <w:t>届中国国际高新技术成果交易会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/>
          <w:b w:val="0"/>
          <w:bCs/>
          <w:sz w:val="36"/>
          <w:szCs w:val="36"/>
        </w:rPr>
      </w:pPr>
      <w:r>
        <w:rPr>
          <w:rFonts w:hint="eastAsia" w:ascii="方正小标宋_GBK" w:hAnsi="宋体" w:eastAsia="方正小标宋_GBK"/>
          <w:b w:val="0"/>
          <w:bCs/>
          <w:sz w:val="36"/>
          <w:szCs w:val="36"/>
        </w:rPr>
        <w:t>参展企业住宿申请表</w:t>
      </w:r>
    </w:p>
    <w:p>
      <w:pPr>
        <w:spacing w:line="560" w:lineRule="exact"/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</w:p>
    <w:tbl>
      <w:tblPr>
        <w:tblStyle w:val="4"/>
        <w:tblW w:w="88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570"/>
        <w:gridCol w:w="845"/>
        <w:gridCol w:w="1085"/>
        <w:gridCol w:w="1503"/>
        <w:gridCol w:w="722"/>
        <w:gridCol w:w="757"/>
        <w:gridCol w:w="743"/>
        <w:gridCol w:w="737"/>
        <w:gridCol w:w="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6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企业名称</w:t>
            </w:r>
          </w:p>
        </w:tc>
        <w:tc>
          <w:tcPr>
            <w:tcW w:w="7660" w:type="dxa"/>
            <w:gridSpan w:val="9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168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参会人员</w:t>
            </w:r>
          </w:p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姓名</w:t>
            </w:r>
          </w:p>
        </w:tc>
        <w:tc>
          <w:tcPr>
            <w:tcW w:w="570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性别</w:t>
            </w:r>
          </w:p>
        </w:tc>
        <w:tc>
          <w:tcPr>
            <w:tcW w:w="84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职务</w:t>
            </w:r>
          </w:p>
        </w:tc>
        <w:tc>
          <w:tcPr>
            <w:tcW w:w="108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联系电话</w:t>
            </w:r>
          </w:p>
        </w:tc>
        <w:tc>
          <w:tcPr>
            <w:tcW w:w="516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住 宿 标 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168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0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5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入住酒店名称</w:t>
            </w: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单间单住</w:t>
            </w:r>
          </w:p>
        </w:tc>
        <w:tc>
          <w:tcPr>
            <w:tcW w:w="75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标间单住</w:t>
            </w:r>
          </w:p>
        </w:tc>
        <w:tc>
          <w:tcPr>
            <w:tcW w:w="74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标间拼住</w:t>
            </w:r>
          </w:p>
        </w:tc>
        <w:tc>
          <w:tcPr>
            <w:tcW w:w="73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入住时间</w:t>
            </w:r>
          </w:p>
        </w:tc>
        <w:tc>
          <w:tcPr>
            <w:tcW w:w="69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离店时间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68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5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22" w:type="dxa"/>
            <w:vAlign w:val="top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57" w:type="dxa"/>
            <w:vAlign w:val="top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3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9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168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5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22" w:type="dxa"/>
            <w:vAlign w:val="top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57" w:type="dxa"/>
            <w:vAlign w:val="top"/>
          </w:tcPr>
          <w:p>
            <w:pPr>
              <w:spacing w:line="560" w:lineRule="exact"/>
              <w:ind w:left="113" w:right="113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3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9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68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5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2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3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9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168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570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45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085" w:type="dxa"/>
            <w:vAlign w:val="top"/>
          </w:tcPr>
          <w:p>
            <w:pPr>
              <w:spacing w:line="56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1503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22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5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737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698" w:type="dxa"/>
            <w:vAlign w:val="top"/>
          </w:tcPr>
          <w:p>
            <w:pPr>
              <w:spacing w:line="56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82" w:firstLineChars="200"/>
        <w:rPr>
          <w:rFonts w:hint="eastAsia" w:ascii="方正仿宋_GBK" w:hAnsi="方正仿宋_GBK" w:eastAsia="方正仿宋_GBK" w:cs="方正仿宋_GBK"/>
          <w:b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b/>
          <w:sz w:val="24"/>
          <w:szCs w:val="24"/>
        </w:rPr>
        <w:t>填表及住宿须知：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1.参会单位自愿选择是否入住组委会统一预订酒店，如无统一住宿需求无需填写此表。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2.组委会已为参会企业统一预订住宿酒店，请根据个人情况选择相应的住宿标准并打“√”，入住酒店介绍如下：</w:t>
      </w:r>
    </w:p>
    <w:tbl>
      <w:tblPr>
        <w:tblStyle w:val="4"/>
        <w:tblW w:w="85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559"/>
        <w:gridCol w:w="992"/>
        <w:gridCol w:w="1790"/>
        <w:gridCol w:w="2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酒店名称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住宿标准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联系人</w:t>
            </w: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联系方式</w:t>
            </w:r>
          </w:p>
        </w:tc>
        <w:tc>
          <w:tcPr>
            <w:tcW w:w="27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丽呈东谷酒店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华强北地铁站店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450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元/天（含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单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早）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方明明</w:t>
            </w: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15986705216</w:t>
            </w:r>
          </w:p>
        </w:tc>
        <w:tc>
          <w:tcPr>
            <w:tcW w:w="274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</w:rPr>
              <w:t>深圳市</w:t>
            </w: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福虹路5号福华大厦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深圳市新大洲酒店</w:t>
            </w: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450元/天（含双早）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于亚楠</w:t>
            </w:r>
          </w:p>
        </w:tc>
        <w:tc>
          <w:tcPr>
            <w:tcW w:w="1790" w:type="dxa"/>
            <w:vAlign w:val="center"/>
          </w:tcPr>
          <w:p>
            <w:pPr>
              <w:spacing w:line="400" w:lineRule="exact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15118089895</w:t>
            </w:r>
          </w:p>
        </w:tc>
        <w:tc>
          <w:tcPr>
            <w:tcW w:w="2746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深圳市福田区新洲一街109号</w:t>
            </w:r>
          </w:p>
        </w:tc>
      </w:tr>
    </w:tbl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3.凡提交该表格的人员，视为统一安排住宿，如有变化，请务必于10月2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日前通知会务组，因未及时通知会务组住宿变动而产生酒店违约费用，由企业自行承担。</w:t>
      </w:r>
    </w:p>
    <w:p>
      <w:pPr>
        <w:spacing w:line="400" w:lineRule="exact"/>
        <w:ind w:firstLine="480" w:firstLineChars="200"/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4.深圳市宝安国际机场至酒店路线说明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。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br w:type="page"/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深圳市宝安国际机场至丽呈东谷酒店</w:t>
      </w:r>
    </w:p>
    <w:p>
      <w:pPr>
        <w:rPr>
          <w:rFonts w:hint="eastAsia" w:eastAsia="宋体"/>
          <w:sz w:val="24"/>
          <w:szCs w:val="24"/>
          <w:lang w:eastAsia="zh-CN"/>
        </w:rPr>
      </w:pPr>
      <w:r>
        <w:rPr>
          <w:rFonts w:hint="eastAsia" w:eastAsia="宋体"/>
          <w:sz w:val="24"/>
          <w:szCs w:val="24"/>
          <w:lang w:eastAsia="zh-CN"/>
        </w:rPr>
        <w:drawing>
          <wp:inline distT="0" distB="0" distL="114300" distR="114300">
            <wp:extent cx="5272405" cy="2740660"/>
            <wp:effectExtent l="0" t="0" r="4445" b="2540"/>
            <wp:docPr id="1" name="图片 1" descr="微信图片_20191008170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00817075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40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路线1.打车。约3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9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分钟，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约112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元。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路线2.公共交通。从深圳宝安国际机场步行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1.7公里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至机场站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C口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乘地铁11号线（往福田方向）到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车公庙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站下车，站内换乘地铁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号线（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罗湖方向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）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华强路站下车（C出口），步行336米至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丽呈东谷酒店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车程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约1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小时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，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票价8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元。</w:t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24"/>
          <w:szCs w:val="24"/>
        </w:rPr>
      </w:pPr>
    </w:p>
    <w:p>
      <w:pPr>
        <w:spacing w:line="400" w:lineRule="exac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2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深圳市宝安国际机场至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深圳市新大洲酒店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drawing>
          <wp:inline distT="0" distB="0" distL="114300" distR="114300">
            <wp:extent cx="5272405" cy="2721610"/>
            <wp:effectExtent l="0" t="0" r="4445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72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rFonts w:hint="eastAsia" w:ascii="方正仿宋_GBK" w:hAnsi="方正仿宋_GBK" w:eastAsia="方正仿宋_GBK" w:cs="方正仿宋_GBK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路线1.打车。约30分钟，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99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元。</w:t>
      </w:r>
    </w:p>
    <w:p>
      <w:pPr>
        <w:spacing w:line="400" w:lineRule="exact"/>
      </w:pPr>
      <w:r>
        <w:rPr>
          <w:rFonts w:hint="eastAsia" w:ascii="方正仿宋_GBK" w:hAnsi="方正仿宋_GBK" w:eastAsia="方正仿宋_GBK" w:cs="方正仿宋_GBK"/>
          <w:sz w:val="24"/>
          <w:szCs w:val="24"/>
        </w:rPr>
        <w:t>路线2.公共交通。从深圳宝安国际机场步行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1.7公里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至机场站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C口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乘地铁11号线（往福田方向）到福田站下车，站内换乘地铁3号线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龙岗线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（益田方向）石厦站下车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C出口</w:t>
      </w:r>
      <w:r>
        <w:rPr>
          <w:rFonts w:hint="eastAsia" w:ascii="方正仿宋_GBK" w:hAnsi="方正仿宋_GBK" w:eastAsia="方正仿宋_GBK" w:cs="方正仿宋_GBK"/>
          <w:sz w:val="24"/>
          <w:szCs w:val="24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，步行1.1公里至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深圳市新大洲酒店，车程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约1时间30分钟，</w:t>
      </w:r>
      <w:r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  <w:t>票价</w:t>
      </w:r>
      <w:r>
        <w:rPr>
          <w:rFonts w:hint="eastAsia" w:ascii="方正仿宋_GBK" w:hAnsi="方正仿宋_GBK" w:eastAsia="方正仿宋_GBK" w:cs="方正仿宋_GBK"/>
          <w:sz w:val="24"/>
          <w:szCs w:val="24"/>
        </w:rPr>
        <w:t>7元。</w:t>
      </w:r>
      <w:bookmarkStart w:id="0" w:name="_GoBack"/>
      <w:bookmarkEnd w:id="0"/>
    </w:p>
    <w:sectPr>
      <w:footerReference r:id="rId3" w:type="default"/>
      <w:pgSz w:w="11906" w:h="16838"/>
      <w:pgMar w:top="166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  <w:rPr>
        <w:rFonts w:hint="eastAsia" w:ascii="方正仿宋_GBK" w:eastAsia="方正仿宋_GBK"/>
        <w:sz w:val="24"/>
        <w:szCs w:val="24"/>
      </w:rPr>
    </w:pPr>
    <w:r>
      <w:tab/>
    </w:r>
    <w:r>
      <w:rPr>
        <w:rFonts w:hint="eastAsia"/>
      </w:rPr>
      <w:t xml:space="preserve">                                                                                             </w:t>
    </w:r>
    <w:r>
      <w:rPr>
        <w:rFonts w:hint="eastAsia" w:ascii="方正仿宋_GBK" w:eastAsia="方正仿宋_GBK"/>
        <w:sz w:val="24"/>
        <w:szCs w:val="24"/>
      </w:rPr>
      <w:t xml:space="preserve">- </w:t>
    </w:r>
    <w:r>
      <w:rPr>
        <w:rFonts w:hint="eastAsia" w:ascii="方正仿宋_GBK" w:eastAsia="方正仿宋_GBK"/>
        <w:sz w:val="24"/>
        <w:szCs w:val="24"/>
      </w:rPr>
      <w:fldChar w:fldCharType="begin"/>
    </w:r>
    <w:r>
      <w:rPr>
        <w:rFonts w:hint="eastAsia" w:ascii="方正仿宋_GBK" w:eastAsia="方正仿宋_GBK"/>
        <w:sz w:val="24"/>
        <w:szCs w:val="24"/>
      </w:rPr>
      <w:instrText xml:space="preserve"> PAGE </w:instrText>
    </w:r>
    <w:r>
      <w:rPr>
        <w:rFonts w:hint="eastAsia" w:ascii="方正仿宋_GBK" w:eastAsia="方正仿宋_GBK"/>
        <w:sz w:val="24"/>
        <w:szCs w:val="24"/>
      </w:rPr>
      <w:fldChar w:fldCharType="separate"/>
    </w:r>
    <w:r>
      <w:rPr>
        <w:rFonts w:hint="eastAsia" w:ascii="方正仿宋_GBK" w:eastAsia="方正仿宋_GBK"/>
        <w:sz w:val="24"/>
        <w:szCs w:val="24"/>
      </w:rPr>
      <w:t>1</w:t>
    </w:r>
    <w:r>
      <w:rPr>
        <w:rFonts w:hint="eastAsia" w:ascii="方正仿宋_GBK" w:eastAsia="方正仿宋_GBK"/>
        <w:sz w:val="24"/>
        <w:szCs w:val="24"/>
      </w:rPr>
      <w:fldChar w:fldCharType="end"/>
    </w:r>
    <w:r>
      <w:rPr>
        <w:rFonts w:hint="eastAsia" w:ascii="方正仿宋_GBK" w:eastAsia="方正仿宋_GBK"/>
        <w:sz w:val="24"/>
        <w:szCs w:val="24"/>
      </w:rPr>
      <w:t xml:space="preserve">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0C3B6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server</dc:creator>
  <cp:lastModifiedBy>server</cp:lastModifiedBy>
  <dcterms:modified xsi:type="dcterms:W3CDTF">2019-10-14T09:13:06Z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