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napToGrid w:val="0"/>
        <w:spacing w:line="360" w:lineRule="auto"/>
        <w:jc w:val="left"/>
        <w:textAlignment w:val="bottom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附件2：</w:t>
      </w:r>
    </w:p>
    <w:p>
      <w:pPr>
        <w:widowControl/>
        <w:autoSpaceDE w:val="0"/>
        <w:autoSpaceDN w:val="0"/>
        <w:snapToGrid w:val="0"/>
        <w:spacing w:line="360" w:lineRule="auto"/>
        <w:jc w:val="left"/>
        <w:textAlignment w:val="bottom"/>
        <w:rPr>
          <w:rFonts w:hint="eastAsia" w:ascii="仿宋" w:hAnsi="仿宋" w:eastAsia="仿宋"/>
          <w:snapToGrid w:val="0"/>
          <w:kern w:val="0"/>
          <w:sz w:val="32"/>
          <w:szCs w:val="32"/>
        </w:rPr>
      </w:pPr>
    </w:p>
    <w:p>
      <w:pPr>
        <w:widowControl/>
        <w:autoSpaceDE w:val="0"/>
        <w:autoSpaceDN w:val="0"/>
        <w:snapToGrid w:val="0"/>
        <w:spacing w:line="360" w:lineRule="auto"/>
        <w:jc w:val="left"/>
        <w:textAlignment w:val="bottom"/>
        <w:rPr>
          <w:rFonts w:ascii="仿宋" w:hAnsi="仿宋" w:eastAsia="仿宋"/>
          <w:snapToGrid w:val="0"/>
          <w:kern w:val="0"/>
          <w:sz w:val="32"/>
          <w:szCs w:val="32"/>
        </w:rPr>
      </w:pPr>
    </w:p>
    <w:p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hint="eastAsia" w:ascii="黑体" w:eastAsia="黑体"/>
          <w:snapToGrid w:val="0"/>
          <w:kern w:val="0"/>
          <w:sz w:val="52"/>
          <w:szCs w:val="52"/>
        </w:rPr>
      </w:pPr>
      <w:r>
        <w:rPr>
          <w:rFonts w:hint="eastAsia" w:ascii="黑体" w:eastAsia="黑体"/>
          <w:snapToGrid w:val="0"/>
          <w:kern w:val="0"/>
          <w:sz w:val="52"/>
          <w:szCs w:val="52"/>
        </w:rPr>
        <w:t>苏州市科技合作与交流活动方案</w:t>
      </w:r>
    </w:p>
    <w:p>
      <w:pPr>
        <w:widowControl/>
        <w:autoSpaceDE w:val="0"/>
        <w:autoSpaceDN w:val="0"/>
        <w:snapToGrid w:val="0"/>
        <w:spacing w:line="360" w:lineRule="auto"/>
        <w:ind w:firstLine="624"/>
        <w:jc w:val="center"/>
        <w:textAlignment w:val="bottom"/>
        <w:rPr>
          <w:rFonts w:hint="eastAsia" w:ascii="黑体" w:eastAsia="黑体"/>
          <w:snapToGrid w:val="0"/>
          <w:kern w:val="0"/>
          <w:sz w:val="44"/>
          <w:szCs w:val="44"/>
        </w:rPr>
      </w:pPr>
      <w:r>
        <w:rPr>
          <w:rFonts w:hint="eastAsia" w:ascii="黑体" w:eastAsia="黑体"/>
          <w:snapToGrid w:val="0"/>
          <w:kern w:val="0"/>
          <w:sz w:val="44"/>
          <w:szCs w:val="44"/>
        </w:rPr>
        <w:t>（A类）</w:t>
      </w:r>
    </w:p>
    <w:p>
      <w:pPr>
        <w:widowControl/>
        <w:autoSpaceDE w:val="0"/>
        <w:autoSpaceDN w:val="0"/>
        <w:snapToGrid w:val="0"/>
        <w:spacing w:line="360" w:lineRule="auto"/>
        <w:ind w:firstLine="624"/>
        <w:textAlignment w:val="bottom"/>
        <w:rPr>
          <w:rFonts w:hint="eastAsia" w:ascii="黑体" w:eastAsia="黑体"/>
          <w:snapToGrid w:val="0"/>
          <w:kern w:val="0"/>
          <w:sz w:val="44"/>
          <w:szCs w:val="44"/>
        </w:rPr>
      </w:pPr>
    </w:p>
    <w:p>
      <w:pPr>
        <w:autoSpaceDE w:val="0"/>
        <w:autoSpaceDN w:val="0"/>
        <w:snapToGrid w:val="0"/>
        <w:spacing w:line="360" w:lineRule="auto"/>
        <w:ind w:left="1804" w:leftChars="478" w:hanging="800" w:hangingChars="250"/>
        <w:rPr>
          <w:rFonts w:hint="eastAsia" w:ascii="楷体" w:hAnsi="楷体" w:eastAsia="楷体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  <w:t>活动名称：</w:t>
      </w:r>
      <w:r>
        <w:rPr>
          <w:rFonts w:hint="eastAsia" w:ascii="楷体" w:hAnsi="楷体" w:eastAsia="楷体"/>
          <w:bCs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bCs/>
          <w:snapToGrid w:val="0"/>
          <w:kern w:val="0"/>
          <w:sz w:val="28"/>
          <w:szCs w:val="28"/>
          <w:u w:val="single"/>
        </w:rPr>
        <w:t xml:space="preserve">                               </w:t>
      </w:r>
    </w:p>
    <w:p>
      <w:pPr>
        <w:autoSpaceDE w:val="0"/>
        <w:autoSpaceDN w:val="0"/>
        <w:snapToGrid w:val="0"/>
        <w:spacing w:line="360" w:lineRule="auto"/>
        <w:ind w:left="424" w:leftChars="202"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  <w:u w:val="single"/>
        </w:rPr>
      </w:pPr>
    </w:p>
    <w:p>
      <w:pPr>
        <w:autoSpaceDE w:val="0"/>
        <w:autoSpaceDN w:val="0"/>
        <w:snapToGrid w:val="0"/>
        <w:spacing w:line="360" w:lineRule="auto"/>
        <w:ind w:left="424" w:leftChars="202"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  <w:u w:val="single"/>
        </w:rPr>
      </w:pPr>
    </w:p>
    <w:p>
      <w:pPr>
        <w:autoSpaceDE w:val="0"/>
        <w:autoSpaceDN w:val="0"/>
        <w:snapToGrid w:val="0"/>
        <w:spacing w:line="360" w:lineRule="auto"/>
        <w:ind w:left="424" w:leftChars="202"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  <w:t>申报单位：</w:t>
      </w:r>
      <w:r>
        <w:rPr>
          <w:rFonts w:hint="eastAsia" w:ascii="楷体" w:hAnsi="楷体" w:eastAsia="楷体"/>
          <w:bCs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bCs/>
          <w:snapToGrid w:val="0"/>
          <w:kern w:val="0"/>
          <w:sz w:val="28"/>
          <w:szCs w:val="28"/>
          <w:u w:val="single"/>
        </w:rPr>
        <w:t xml:space="preserve">                               </w:t>
      </w:r>
      <w:r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  <w:t xml:space="preserve">                  </w:t>
      </w: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  <w:t xml:space="preserve">          </w:t>
      </w:r>
    </w:p>
    <w:p>
      <w:pPr>
        <w:autoSpaceDE w:val="0"/>
        <w:autoSpaceDN w:val="0"/>
        <w:snapToGrid w:val="0"/>
        <w:spacing w:line="360" w:lineRule="auto"/>
        <w:ind w:left="424" w:leftChars="202"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  <w:r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  <w:t>申报日期：</w:t>
      </w:r>
      <w:r>
        <w:rPr>
          <w:rFonts w:hint="eastAsia" w:ascii="楷体" w:hAnsi="楷体" w:eastAsia="楷体"/>
          <w:bCs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bCs/>
          <w:snapToGrid w:val="0"/>
          <w:kern w:val="0"/>
          <w:sz w:val="28"/>
          <w:szCs w:val="28"/>
          <w:u w:val="single"/>
        </w:rPr>
        <w:t xml:space="preserve">                               </w:t>
      </w: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ind w:firstLine="624"/>
        <w:rPr>
          <w:rFonts w:hint="eastAsia" w:ascii="楷体" w:hAnsi="楷体"/>
          <w:bCs/>
          <w:snapToGrid w:val="0"/>
          <w:kern w:val="0"/>
          <w:sz w:val="32"/>
          <w:szCs w:val="32"/>
        </w:rPr>
      </w:pP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61"/>
        <w:gridCol w:w="1410"/>
        <w:gridCol w:w="7"/>
        <w:gridCol w:w="1559"/>
        <w:gridCol w:w="54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活动名称</w:t>
            </w:r>
          </w:p>
        </w:tc>
        <w:tc>
          <w:tcPr>
            <w:tcW w:w="6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624"/>
              <w:jc w:val="center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主办单位</w:t>
            </w:r>
          </w:p>
        </w:tc>
        <w:tc>
          <w:tcPr>
            <w:tcW w:w="6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624"/>
              <w:jc w:val="center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承办单位</w:t>
            </w:r>
          </w:p>
        </w:tc>
        <w:tc>
          <w:tcPr>
            <w:tcW w:w="6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624"/>
              <w:jc w:val="center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协办单位</w:t>
            </w:r>
          </w:p>
        </w:tc>
        <w:tc>
          <w:tcPr>
            <w:tcW w:w="6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活动时间</w:t>
            </w:r>
          </w:p>
        </w:tc>
        <w:tc>
          <w:tcPr>
            <w:tcW w:w="6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活动负责人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职 务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240" w:firstLineChars="100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活动联系人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职 务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120" w:firstLineChars="50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120" w:firstLineChars="50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活动地点</w:t>
            </w:r>
          </w:p>
        </w:tc>
        <w:tc>
          <w:tcPr>
            <w:tcW w:w="6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firstLine="240" w:firstLineChars="100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参加人员</w:t>
            </w:r>
          </w:p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（具体写明邀请哪个领域方向的企业）</w:t>
            </w:r>
          </w:p>
        </w:tc>
        <w:tc>
          <w:tcPr>
            <w:tcW w:w="6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活动规模</w:t>
            </w:r>
          </w:p>
        </w:tc>
        <w:tc>
          <w:tcPr>
            <w:tcW w:w="6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申请经费金额（万元）</w:t>
            </w:r>
          </w:p>
        </w:tc>
        <w:tc>
          <w:tcPr>
            <w:tcW w:w="6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活动目的：（50字以内）</w:t>
            </w:r>
          </w:p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活动具体内容及预期效益：（一次宣传、一次报告、一场合作推介、一次参观等，可以根据自身需求适当改变）</w:t>
            </w:r>
          </w:p>
          <w:p>
            <w:pPr>
              <w:autoSpaceDE w:val="0"/>
              <w:autoSpaceDN w:val="0"/>
              <w:snapToGrid w:val="0"/>
              <w:spacing w:line="360" w:lineRule="auto"/>
              <w:ind w:firstLine="624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ind w:firstLine="624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ind w:firstLine="624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ind w:firstLine="624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ind w:firstLine="624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活动拟邀请的中外方领导、专家</w:t>
            </w:r>
          </w:p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具体行程安排（另附表格）</w:t>
            </w:r>
          </w:p>
          <w:p>
            <w:pPr>
              <w:autoSpaceDE w:val="0"/>
              <w:autoSpaceDN w:val="0"/>
              <w:snapToGrid w:val="0"/>
              <w:spacing w:line="360" w:lineRule="auto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其他</w:t>
            </w:r>
          </w:p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napToGrid w:val="0"/>
        <w:spacing w:line="360" w:lineRule="auto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rPr>
          <w:rFonts w:hint="eastAsia" w:ascii="楷体" w:hAnsi="楷体" w:eastAsia="楷体"/>
          <w:bCs/>
          <w:snapToGrid w:val="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360" w:lineRule="auto"/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附：经费预算</w:t>
      </w:r>
    </w:p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781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 xml:space="preserve">会议人数： 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金    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left"/>
              <w:rPr>
                <w:rFonts w:ascii="仿宋" w:hAnsi="仿宋" w:eastAsia="仿宋"/>
                <w:snapToGrid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0"/>
              </w:rPr>
              <w:t>会议开支项目</w:t>
            </w:r>
          </w:p>
        </w:tc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伙食补助费（按会议规定标准）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仿宋" w:hAnsi="仿宋" w:eastAsia="仿宋"/>
                <w:snapToGrid w:val="0"/>
                <w:sz w:val="24"/>
                <w:szCs w:val="22"/>
              </w:rPr>
            </w:pPr>
          </w:p>
        </w:tc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住宿费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仿宋" w:hAnsi="仿宋" w:eastAsia="仿宋"/>
                <w:snapToGrid w:val="0"/>
                <w:sz w:val="24"/>
                <w:szCs w:val="22"/>
              </w:rPr>
            </w:pPr>
          </w:p>
        </w:tc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印刷费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jc w:val="left"/>
              <w:rPr>
                <w:rFonts w:ascii="仿宋" w:hAnsi="仿宋" w:eastAsia="仿宋"/>
                <w:snapToGrid w:val="0"/>
                <w:sz w:val="24"/>
                <w:szCs w:val="22"/>
              </w:rPr>
            </w:pPr>
          </w:p>
        </w:tc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会议材料费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仿宋" w:hAnsi="仿宋" w:eastAsia="仿宋"/>
                <w:snapToGrid w:val="0"/>
                <w:sz w:val="24"/>
                <w:szCs w:val="22"/>
              </w:rPr>
            </w:pPr>
          </w:p>
        </w:tc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交通费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仿宋" w:hAnsi="仿宋" w:eastAsia="仿宋"/>
                <w:snapToGrid w:val="0"/>
                <w:sz w:val="24"/>
                <w:szCs w:val="22"/>
              </w:rPr>
            </w:pPr>
          </w:p>
        </w:tc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场租费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仿宋" w:hAnsi="仿宋" w:eastAsia="仿宋"/>
                <w:snapToGrid w:val="0"/>
                <w:sz w:val="24"/>
                <w:szCs w:val="22"/>
              </w:rPr>
            </w:pPr>
          </w:p>
        </w:tc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其他费用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ind w:firstLine="624"/>
              <w:jc w:val="left"/>
              <w:rPr>
                <w:rFonts w:ascii="仿宋" w:hAnsi="仿宋" w:eastAsia="仿宋"/>
                <w:snapToGrid w:val="0"/>
                <w:sz w:val="24"/>
                <w:szCs w:val="22"/>
              </w:rPr>
            </w:pPr>
          </w:p>
        </w:tc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ind w:firstLine="624"/>
              <w:rPr>
                <w:rFonts w:ascii="仿宋" w:hAnsi="仿宋" w:eastAsia="仿宋"/>
                <w:bCs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Cs/>
                <w:snapToGrid w:val="0"/>
                <w:kern w:val="0"/>
                <w:sz w:val="24"/>
              </w:rPr>
              <w:t>合计：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napToGrid w:val="0"/>
              <w:spacing w:line="360" w:lineRule="auto"/>
              <w:rPr>
                <w:rFonts w:ascii="仿宋" w:hAnsi="仿宋" w:eastAsia="仿宋"/>
                <w:bCs/>
                <w:snapToGrid w:val="0"/>
                <w:sz w:val="24"/>
              </w:rPr>
            </w:pPr>
          </w:p>
        </w:tc>
      </w:tr>
    </w:tbl>
    <w:p>
      <w:pPr>
        <w:pStyle w:val="5"/>
        <w:widowControl/>
        <w:shd w:val="clear" w:color="auto" w:fill="FFFFFF"/>
        <w:spacing w:line="360" w:lineRule="auto"/>
        <w:ind w:firstLine="480" w:firstLineChars="150"/>
        <w:jc w:val="left"/>
        <w:rPr>
          <w:rFonts w:ascii="仿宋" w:hAnsi="仿宋" w:eastAsia="仿宋"/>
          <w:bCs/>
          <w:snapToGrid w:val="0"/>
          <w:kern w:val="0"/>
          <w:sz w:val="2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Cs/>
          <w:snapToGrid w:val="0"/>
          <w:kern w:val="0"/>
          <w:sz w:val="32"/>
          <w:szCs w:val="32"/>
        </w:rPr>
        <w:t>经费相关要求：</w:t>
      </w:r>
      <w:r>
        <w:rPr>
          <w:rFonts w:hint="eastAsia" w:ascii="仿宋" w:hAnsi="仿宋" w:eastAsia="仿宋"/>
          <w:bCs/>
          <w:snapToGrid w:val="0"/>
          <w:kern w:val="0"/>
          <w:sz w:val="24"/>
          <w:szCs w:val="24"/>
        </w:rPr>
        <w:t>（1</w:t>
      </w:r>
      <w:r>
        <w:rPr>
          <w:rFonts w:ascii="仿宋" w:hAnsi="仿宋" w:eastAsia="仿宋"/>
          <w:bCs/>
          <w:snapToGrid w:val="0"/>
          <w:kern w:val="0"/>
          <w:sz w:val="24"/>
          <w:szCs w:val="24"/>
        </w:rPr>
        <w:t>）</w:t>
      </w:r>
      <w:r>
        <w:rPr>
          <w:rFonts w:hint="eastAsia" w:ascii="仿宋" w:hAnsi="仿宋" w:eastAsia="仿宋"/>
          <w:bCs/>
          <w:snapToGrid w:val="0"/>
          <w:kern w:val="0"/>
          <w:sz w:val="24"/>
          <w:szCs w:val="24"/>
        </w:rPr>
        <w:t>费用发生：需要提供相关费用支出的记账凭证、费用报销单、发票（或者其他合规的境外收据等），其中金额较大的费用最好能同步提供对应的合同（或报价单等）。(2) 费用支付：付款的记账凭证、付款申请单和银行水单（或现金收据）(3)费用的合理性：费用必须发生在项目的持续期间里，并且是相关项目人员的费用支出。实务中发票的开具会存在提前或者滞后，对于发票日期不在项目期间内的费用支出，最好能提供解释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D43"/>
    <w:multiLevelType w:val="multilevel"/>
    <w:tmpl w:val="04195D43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85C59"/>
    <w:rsid w:val="10985C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tLeast"/>
      <w:ind w:firstLine="624"/>
      <w:jc w:val="center"/>
    </w:pPr>
    <w:rPr>
      <w:rFonts w:eastAsia="方正仿宋_GBK"/>
      <w:snapToGrid w:val="0"/>
      <w:kern w:val="0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2018-11-19T06:27:00Z</dcterms:created>
  <dc:creator>Lee</dc:creator>
  <cp:lastModifiedBy>Lee</cp:lastModifiedBy>
  <dcterms:modified xsi:type="dcterms:W3CDTF">2018-11-19T06:28:55Z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