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th-TH"/>
        </w:rPr>
        <w:t>1</w:t>
      </w:r>
    </w:p>
    <w:p>
      <w:pPr>
        <w:tabs>
          <w:tab w:val="left" w:pos="5220"/>
        </w:tabs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Times New Roman" w:hAnsi="Times New Roman" w:eastAsia="黑体"/>
          <w:sz w:val="52"/>
          <w:szCs w:val="52"/>
        </w:rPr>
        <w:t>2018</w:t>
      </w:r>
      <w:r>
        <w:rPr>
          <w:rFonts w:ascii="Times New Roman" w:hAnsi="黑体" w:eastAsia="黑体"/>
          <w:sz w:val="52"/>
          <w:szCs w:val="52"/>
        </w:rPr>
        <w:t>年</w:t>
      </w:r>
      <w:r>
        <w:rPr>
          <w:rFonts w:hint="eastAsia" w:ascii="Times New Roman" w:hAnsi="黑体" w:eastAsia="黑体"/>
          <w:sz w:val="52"/>
          <w:szCs w:val="52"/>
        </w:rPr>
        <w:t>工业</w:t>
      </w:r>
      <w:r>
        <w:rPr>
          <w:rFonts w:ascii="Times New Roman" w:hAnsi="黑体" w:eastAsia="黑体"/>
          <w:sz w:val="52"/>
          <w:szCs w:val="52"/>
        </w:rPr>
        <w:t>互联网</w:t>
      </w: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  <w:r>
        <w:rPr>
          <w:rFonts w:ascii="Times New Roman" w:hAnsi="黑体" w:eastAsia="黑体"/>
          <w:sz w:val="52"/>
          <w:szCs w:val="52"/>
        </w:rPr>
        <w:t>试点示范项目申报书</w:t>
      </w: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  <w:r>
        <w:rPr>
          <w:rFonts w:ascii="Times New Roman" w:hAnsi="黑体" w:eastAsia="黑体"/>
          <w:sz w:val="32"/>
        </w:rPr>
        <w:t>项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ascii="Times New Roman" w:hAnsi="黑体" w:eastAsia="黑体"/>
          <w:sz w:val="32"/>
        </w:rPr>
        <w:t>目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ascii="Times New Roman" w:hAnsi="黑体" w:eastAsia="黑体"/>
          <w:sz w:val="32"/>
        </w:rPr>
        <w:t>名</w:t>
      </w:r>
      <w:r>
        <w:rPr>
          <w:rFonts w:ascii="Times New Roman" w:hAnsi="Times New Roman" w:eastAsia="黑体"/>
          <w:sz w:val="32"/>
        </w:rPr>
        <w:t xml:space="preserve">    </w:t>
      </w:r>
      <w:r>
        <w:rPr>
          <w:rFonts w:ascii="Times New Roman" w:hAnsi="黑体" w:eastAsia="黑体"/>
          <w:sz w:val="32"/>
        </w:rPr>
        <w:t>称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单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推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荐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单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日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期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6"/>
          <w:szCs w:val="56"/>
        </w:rPr>
      </w:pPr>
      <w:r>
        <w:rPr>
          <w:rFonts w:ascii="Times New Roman" w:hAnsi="黑体" w:eastAsia="黑体"/>
          <w:sz w:val="40"/>
          <w:szCs w:val="40"/>
        </w:rPr>
        <w:t>工业和信息化部编制</w:t>
      </w:r>
    </w:p>
    <w:p>
      <w:pPr>
        <w:spacing w:afterLines="30"/>
        <w:jc w:val="center"/>
        <w:rPr>
          <w:rFonts w:ascii="Times New Roman" w:hAnsi="Times New Roman" w:eastAsia="黑体"/>
          <w:b/>
          <w:color w:val="000000"/>
          <w:sz w:val="40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0"/>
        <w:rPr>
          <w:rFonts w:ascii="Times New Roman" w:hAnsi="Times New Roman" w:eastAsia="仿宋_GB2312"/>
          <w:snapToGrid w:val="0"/>
          <w:spacing w:val="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一、企业和项目基本信息</w:t>
      </w:r>
    </w:p>
    <w:tbl>
      <w:tblPr>
        <w:tblStyle w:val="7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88"/>
        <w:gridCol w:w="1381"/>
        <w:gridCol w:w="1320"/>
        <w:gridCol w:w="420"/>
        <w:gridCol w:w="1057"/>
        <w:gridCol w:w="342"/>
        <w:gridCol w:w="491"/>
        <w:gridCol w:w="613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1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企业名称</w:t>
            </w:r>
          </w:p>
        </w:tc>
        <w:tc>
          <w:tcPr>
            <w:tcW w:w="7780" w:type="dxa"/>
            <w:gridSpan w:val="8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组织机构代码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/三证合一码</w:t>
            </w:r>
          </w:p>
        </w:tc>
        <w:tc>
          <w:tcPr>
            <w:tcW w:w="4178" w:type="dxa"/>
            <w:gridSpan w:val="4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企业性质</w:t>
            </w:r>
          </w:p>
        </w:tc>
        <w:tc>
          <w:tcPr>
            <w:tcW w:w="4178" w:type="dxa"/>
            <w:gridSpan w:val="4"/>
            <w:vAlign w:val="top"/>
          </w:tcPr>
          <w:p>
            <w:pPr>
              <w:adjustRightInd w:val="0"/>
              <w:snapToGrid w:val="0"/>
              <w:spacing w:beforeLines="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□国有 □民营 □三资</w:t>
            </w:r>
          </w:p>
        </w:tc>
        <w:tc>
          <w:tcPr>
            <w:tcW w:w="1446" w:type="dxa"/>
            <w:gridSpan w:val="3"/>
            <w:vAlign w:val="top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注册资本（万元）</w:t>
            </w:r>
          </w:p>
        </w:tc>
        <w:tc>
          <w:tcPr>
            <w:tcW w:w="2156" w:type="dxa"/>
            <w:vAlign w:val="top"/>
          </w:tcPr>
          <w:p>
            <w:pPr>
              <w:adjustRightInd w:val="0"/>
              <w:snapToGrid w:val="0"/>
              <w:spacing w:beforeLines="2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7780" w:type="dxa"/>
            <w:gridSpan w:val="8"/>
            <w:vAlign w:val="top"/>
          </w:tcPr>
          <w:p>
            <w:pPr>
              <w:adjustRightInd w:val="0"/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460" w:type="dxa"/>
            <w:gridSpan w:val="2"/>
            <w:vMerge w:val="restart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460" w:type="dxa"/>
            <w:gridSpan w:val="2"/>
            <w:vMerge w:val="continue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460" w:type="dxa"/>
            <w:gridSpan w:val="2"/>
            <w:vMerge w:val="continue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传真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841" w:type="dxa"/>
            <w:gridSpan w:val="3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总资产（万元）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负债率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841" w:type="dxa"/>
            <w:gridSpan w:val="3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信用等级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上年销售（万元）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841" w:type="dxa"/>
            <w:gridSpan w:val="3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上年税金（万元）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上年利润（万元）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841" w:type="dxa"/>
            <w:gridSpan w:val="3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是否在新型工业化示范基地、工业稳增长和转型升级成效明显市（州）中</w:t>
            </w:r>
          </w:p>
        </w:tc>
        <w:tc>
          <w:tcPr>
            <w:tcW w:w="6399" w:type="dxa"/>
            <w:gridSpan w:val="7"/>
            <w:vAlign w:val="center"/>
          </w:tcPr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□是（基地名称：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市（州）名称：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841" w:type="dxa"/>
            <w:gridSpan w:val="3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是否是工业互联网创新发展工程支持的项目</w:t>
            </w:r>
          </w:p>
        </w:tc>
        <w:tc>
          <w:tcPr>
            <w:tcW w:w="6399" w:type="dxa"/>
            <w:gridSpan w:val="7"/>
            <w:vAlign w:val="center"/>
          </w:tcPr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项目名称：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申报企业简介</w:t>
            </w:r>
          </w:p>
        </w:tc>
        <w:tc>
          <w:tcPr>
            <w:tcW w:w="8368" w:type="dxa"/>
            <w:gridSpan w:val="9"/>
            <w:vAlign w:val="top"/>
          </w:tcPr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（发展历程、主营业务、市场销售等方面基本情况，不超过400字）</w:t>
            </w:r>
          </w:p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简介</w:t>
            </w:r>
          </w:p>
        </w:tc>
        <w:tc>
          <w:tcPr>
            <w:tcW w:w="8368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（平台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供应商名称、平台名称、供应商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发展历程、主营业务，以及平台相关市场销售等方面基本情况）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注：平台方向且申报企业为非平台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0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应用示范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项目领域</w:t>
            </w:r>
          </w:p>
        </w:tc>
        <w:tc>
          <w:tcPr>
            <w:tcW w:w="7780" w:type="dxa"/>
            <w:gridSpan w:val="8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>工业互联网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网络集成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创新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应用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>工业互联网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标识解析集成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创新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应用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工业互联网平台集成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创新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应用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>工业互联网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安全集成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创新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780" w:type="dxa"/>
            <w:gridSpan w:val="8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项目地址</w:t>
            </w:r>
          </w:p>
        </w:tc>
        <w:tc>
          <w:tcPr>
            <w:tcW w:w="7780" w:type="dxa"/>
            <w:gridSpan w:val="8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起止日期</w:t>
            </w:r>
          </w:p>
        </w:tc>
        <w:tc>
          <w:tcPr>
            <w:tcW w:w="2701" w:type="dxa"/>
            <w:gridSpan w:val="2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项目投资（万元）</w:t>
            </w:r>
          </w:p>
        </w:tc>
        <w:tc>
          <w:tcPr>
            <w:tcW w:w="2769" w:type="dxa"/>
            <w:gridSpan w:val="2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项</w:t>
            </w:r>
          </w:p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目</w:t>
            </w:r>
          </w:p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简</w:t>
            </w:r>
          </w:p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述</w:t>
            </w:r>
          </w:p>
        </w:tc>
        <w:tc>
          <w:tcPr>
            <w:tcW w:w="7780" w:type="dxa"/>
            <w:gridSpan w:val="8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（对拟推荐示范项目的创新性、有效性、可推广度进行简要描述，不超过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1000</w:t>
            </w:r>
            <w:r>
              <w:rPr>
                <w:rFonts w:ascii="Times New Roman" w:hAnsi="仿宋_GB2312" w:eastAsia="仿宋_GB2312"/>
                <w:sz w:val="28"/>
                <w:szCs w:val="28"/>
              </w:rPr>
              <w:t>字）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仿宋_GB2312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平</w:t>
            </w:r>
          </w:p>
          <w:p>
            <w:pPr>
              <w:snapToGrid w:val="0"/>
              <w:spacing w:beforeLines="20"/>
              <w:jc w:val="center"/>
              <w:rPr>
                <w:rFonts w:ascii="Times New Roman" w:hAnsi="仿宋_GB2312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台</w:t>
            </w:r>
          </w:p>
          <w:p>
            <w:pPr>
              <w:snapToGrid w:val="0"/>
              <w:spacing w:beforeLines="20"/>
              <w:jc w:val="center"/>
              <w:rPr>
                <w:rFonts w:ascii="Times New Roman" w:hAnsi="仿宋_GB2312" w:eastAsia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简</w:t>
            </w:r>
          </w:p>
          <w:p>
            <w:pPr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sz w:val="28"/>
                <w:szCs w:val="28"/>
              </w:rPr>
              <w:t>述</w:t>
            </w:r>
          </w:p>
        </w:tc>
        <w:tc>
          <w:tcPr>
            <w:tcW w:w="7780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（结合《工业互联网平台评价方法》（工信部信软〔2018〕126号），对平台的基础技术能力、资源管理能力、应用服务能力、投入产出能力进行简要描述，不超过1000字）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注：平台方向项目填报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真实性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承诺</w:t>
            </w:r>
          </w:p>
        </w:tc>
        <w:tc>
          <w:tcPr>
            <w:tcW w:w="7780" w:type="dxa"/>
            <w:gridSpan w:val="8"/>
            <w:vAlign w:val="top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snapToGrid w:val="0"/>
              <w:spacing w:beforeLines="20"/>
              <w:ind w:firstLine="840" w:firstLineChars="3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法定代表人签章：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          公章：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年   月   日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二、项目基本情况</w:t>
      </w:r>
      <w:r>
        <w:rPr>
          <w:rFonts w:hint="eastAsia" w:ascii="Times New Roman" w:hAnsi="Times New Roman" w:eastAsia="仿宋_GB2312"/>
          <w:b/>
          <w:sz w:val="32"/>
          <w:szCs w:val="32"/>
        </w:rPr>
        <w:t>（5</w:t>
      </w:r>
      <w:r>
        <w:rPr>
          <w:rFonts w:ascii="Times New Roman" w:hAnsi="Times New Roman" w:eastAsia="仿宋_GB2312"/>
          <w:b/>
          <w:sz w:val="32"/>
          <w:szCs w:val="32"/>
        </w:rPr>
        <w:t>000字）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（一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项目</w:t>
      </w:r>
      <w:r>
        <w:rPr>
          <w:rFonts w:ascii="Times New Roman" w:hAnsi="Times New Roman" w:eastAsia="仿宋_GB2312"/>
          <w:bCs/>
          <w:sz w:val="32"/>
          <w:szCs w:val="32"/>
        </w:rPr>
        <w:t>概述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（二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项目</w:t>
      </w:r>
      <w:r>
        <w:rPr>
          <w:rFonts w:ascii="Times New Roman" w:hAnsi="Times New Roman" w:eastAsia="仿宋_GB2312"/>
          <w:bCs/>
          <w:sz w:val="32"/>
          <w:szCs w:val="32"/>
        </w:rPr>
        <w:t>实施的</w:t>
      </w:r>
      <w:r>
        <w:rPr>
          <w:rFonts w:hint="eastAsia" w:ascii="Times New Roman" w:hAnsi="Times New Roman" w:eastAsia="仿宋_GB2312"/>
          <w:bCs/>
          <w:sz w:val="32"/>
          <w:szCs w:val="32"/>
        </w:rPr>
        <w:t>创新</w:t>
      </w:r>
      <w:r>
        <w:rPr>
          <w:rFonts w:ascii="Times New Roman" w:hAnsi="Times New Roman" w:eastAsia="仿宋_GB2312"/>
          <w:bCs/>
          <w:sz w:val="32"/>
          <w:szCs w:val="32"/>
        </w:rPr>
        <w:t>性（与国内外先进水平的比较）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（三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项目</w:t>
      </w:r>
      <w:r>
        <w:rPr>
          <w:rFonts w:ascii="Times New Roman" w:hAnsi="Times New Roman" w:eastAsia="仿宋_GB2312"/>
          <w:bCs/>
          <w:sz w:val="32"/>
          <w:szCs w:val="32"/>
        </w:rPr>
        <w:t>实施的</w:t>
      </w:r>
      <w:r>
        <w:rPr>
          <w:rFonts w:hint="eastAsia" w:ascii="Times New Roman" w:hAnsi="Times New Roman" w:eastAsia="仿宋_GB2312"/>
          <w:bCs/>
          <w:sz w:val="32"/>
          <w:szCs w:val="32"/>
        </w:rPr>
        <w:t>有效</w:t>
      </w:r>
      <w:r>
        <w:rPr>
          <w:rFonts w:ascii="Times New Roman" w:hAnsi="Times New Roman" w:eastAsia="仿宋_GB2312"/>
          <w:bCs/>
          <w:sz w:val="32"/>
          <w:szCs w:val="32"/>
        </w:rPr>
        <w:t>性（与项目实施前的效果比较）</w:t>
      </w:r>
    </w:p>
    <w:p>
      <w:pPr>
        <w:ind w:firstLine="420"/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Cs/>
          <w:sz w:val="32"/>
          <w:szCs w:val="32"/>
        </w:rPr>
        <w:t>（四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项目</w:t>
      </w:r>
      <w:r>
        <w:rPr>
          <w:rFonts w:ascii="Times New Roman" w:hAnsi="Times New Roman" w:eastAsia="仿宋_GB2312"/>
          <w:bCs/>
          <w:sz w:val="32"/>
          <w:szCs w:val="32"/>
        </w:rPr>
        <w:t>实施的</w:t>
      </w:r>
      <w:r>
        <w:rPr>
          <w:rFonts w:hint="eastAsia" w:ascii="Times New Roman" w:hAnsi="Times New Roman" w:eastAsia="仿宋_GB2312"/>
          <w:bCs/>
          <w:sz w:val="32"/>
          <w:szCs w:val="32"/>
        </w:rPr>
        <w:t>可推广</w:t>
      </w:r>
      <w:r>
        <w:rPr>
          <w:rFonts w:ascii="Times New Roman" w:hAnsi="Times New Roman" w:eastAsia="仿宋_GB2312"/>
          <w:bCs/>
          <w:sz w:val="32"/>
          <w:szCs w:val="32"/>
        </w:rPr>
        <w:t>性（</w:t>
      </w:r>
      <w:r>
        <w:rPr>
          <w:rFonts w:hint="eastAsia" w:ascii="Times New Roman" w:hAnsi="Times New Roman" w:eastAsia="仿宋_GB2312"/>
          <w:bCs/>
          <w:sz w:val="32"/>
          <w:szCs w:val="32"/>
        </w:rPr>
        <w:t>项目</w:t>
      </w:r>
      <w:r>
        <w:rPr>
          <w:rFonts w:ascii="Times New Roman" w:hAnsi="Times New Roman" w:eastAsia="仿宋_GB2312"/>
          <w:bCs/>
          <w:sz w:val="32"/>
          <w:szCs w:val="32"/>
        </w:rPr>
        <w:t>解决方案的成熟度</w:t>
      </w:r>
      <w:r>
        <w:rPr>
          <w:rFonts w:hint="eastAsia" w:ascii="Times New Roman" w:hAnsi="Times New Roman" w:eastAsia="仿宋_GB2312"/>
          <w:bCs/>
          <w:sz w:val="32"/>
          <w:szCs w:val="32"/>
        </w:rPr>
        <w:t>及</w:t>
      </w:r>
      <w:r>
        <w:rPr>
          <w:rFonts w:ascii="Times New Roman" w:hAnsi="Times New Roman" w:eastAsia="仿宋_GB2312"/>
          <w:bCs/>
          <w:sz w:val="32"/>
          <w:szCs w:val="32"/>
        </w:rPr>
        <w:t>预期推广效果）</w:t>
      </w:r>
    </w:p>
    <w:p>
      <w:pPr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</w:t>
      </w:r>
      <w:r>
        <w:rPr>
          <w:rFonts w:ascii="Times New Roman" w:hAnsi="Times New Roman" w:eastAsia="仿宋_GB2312"/>
          <w:b/>
          <w:sz w:val="32"/>
          <w:szCs w:val="32"/>
        </w:rPr>
        <w:t>、</w:t>
      </w:r>
      <w:r>
        <w:rPr>
          <w:rFonts w:hint="eastAsia" w:ascii="Times New Roman" w:hAnsi="Times New Roman" w:eastAsia="仿宋_GB2312"/>
          <w:b/>
          <w:sz w:val="32"/>
          <w:szCs w:val="32"/>
        </w:rPr>
        <w:t>平台</w:t>
      </w:r>
      <w:r>
        <w:rPr>
          <w:rFonts w:ascii="Times New Roman" w:hAnsi="Times New Roman" w:eastAsia="仿宋_GB2312"/>
          <w:b/>
          <w:sz w:val="32"/>
          <w:szCs w:val="32"/>
        </w:rPr>
        <w:t>基本情况</w:t>
      </w:r>
      <w:r>
        <w:rPr>
          <w:rFonts w:hint="eastAsia" w:ascii="Times New Roman" w:hAnsi="Times New Roman" w:eastAsia="仿宋_GB2312"/>
          <w:b/>
          <w:sz w:val="32"/>
          <w:szCs w:val="32"/>
        </w:rPr>
        <w:t>（5</w:t>
      </w:r>
      <w:r>
        <w:rPr>
          <w:rFonts w:ascii="Times New Roman" w:hAnsi="Times New Roman" w:eastAsia="仿宋_GB2312"/>
          <w:b/>
          <w:sz w:val="32"/>
          <w:szCs w:val="32"/>
        </w:rPr>
        <w:t>000字）</w:t>
      </w:r>
    </w:p>
    <w:p>
      <w:pPr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注：平台方向项目填报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（一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项目平台</w:t>
      </w:r>
      <w:r>
        <w:rPr>
          <w:rFonts w:ascii="Times New Roman" w:hAnsi="Times New Roman" w:eastAsia="仿宋_GB2312"/>
          <w:bCs/>
          <w:sz w:val="32"/>
          <w:szCs w:val="32"/>
        </w:rPr>
        <w:t>概述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（二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平台基础</w:t>
      </w:r>
      <w:r>
        <w:rPr>
          <w:rFonts w:ascii="Times New Roman" w:hAnsi="Times New Roman" w:eastAsia="仿宋_GB2312"/>
          <w:bCs/>
          <w:sz w:val="32"/>
          <w:szCs w:val="32"/>
        </w:rPr>
        <w:t>技术能力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（三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平台资源</w:t>
      </w:r>
      <w:r>
        <w:rPr>
          <w:rFonts w:ascii="Times New Roman" w:hAnsi="Times New Roman" w:eastAsia="仿宋_GB2312"/>
          <w:bCs/>
          <w:sz w:val="32"/>
          <w:szCs w:val="32"/>
        </w:rPr>
        <w:t>管理能力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（四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平台应用服务</w:t>
      </w:r>
      <w:r>
        <w:rPr>
          <w:rFonts w:ascii="Times New Roman" w:hAnsi="Times New Roman" w:eastAsia="仿宋_GB2312"/>
          <w:bCs/>
          <w:sz w:val="32"/>
          <w:szCs w:val="32"/>
        </w:rPr>
        <w:t>能力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（五</w:t>
      </w:r>
      <w:r>
        <w:rPr>
          <w:rFonts w:ascii="Times New Roman" w:hAnsi="Times New Roman" w:eastAsia="仿宋_GB2312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平台</w:t>
      </w:r>
      <w:r>
        <w:rPr>
          <w:rFonts w:ascii="Times New Roman" w:hAnsi="Times New Roman" w:eastAsia="仿宋_GB2312"/>
          <w:bCs/>
          <w:sz w:val="32"/>
          <w:szCs w:val="32"/>
        </w:rPr>
        <w:t>投入</w:t>
      </w:r>
      <w:r>
        <w:rPr>
          <w:rFonts w:hint="eastAsia" w:ascii="Times New Roman" w:hAnsi="Times New Roman" w:eastAsia="仿宋_GB2312"/>
          <w:bCs/>
          <w:sz w:val="32"/>
          <w:szCs w:val="32"/>
        </w:rPr>
        <w:t>产出</w:t>
      </w:r>
      <w:r>
        <w:rPr>
          <w:rFonts w:ascii="Times New Roman" w:hAnsi="Times New Roman" w:eastAsia="仿宋_GB2312"/>
          <w:bCs/>
          <w:sz w:val="32"/>
          <w:szCs w:val="32"/>
        </w:rPr>
        <w:t>能力</w:t>
      </w:r>
    </w:p>
    <w:p>
      <w:pPr>
        <w:outlineLvl w:val="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四、项目实施</w:t>
      </w:r>
      <w:r>
        <w:rPr>
          <w:rFonts w:hint="eastAsia" w:ascii="Times New Roman" w:hAnsi="Times New Roman" w:eastAsia="仿宋_GB2312"/>
          <w:b/>
          <w:sz w:val="32"/>
          <w:szCs w:val="32"/>
        </w:rPr>
        <w:t>情况</w:t>
      </w:r>
    </w:p>
    <w:p>
      <w:pPr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（一）项目实施主体、服务对象及适用场景</w:t>
      </w:r>
    </w:p>
    <w:p>
      <w:pPr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（二）项目方案及实施情况（此部分结合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试点示范</w:t>
      </w:r>
      <w:r>
        <w:rPr>
          <w:rFonts w:hint="eastAsia" w:ascii="Times New Roman" w:hAnsi="Times New Roman" w:eastAsia="仿宋_GB2312"/>
          <w:bCs/>
          <w:sz w:val="32"/>
          <w:szCs w:val="32"/>
        </w:rPr>
        <w:t>项目要素条件编写，其中平台方向项目满足平台10个应用模式中1个或多个均可，但须详细描述平台实施架构、关键要素及集成部署路径）</w:t>
      </w:r>
    </w:p>
    <w:p>
      <w:pPr>
        <w:outlineLvl w:val="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五、下一步实施计划</w:t>
      </w:r>
      <w:r>
        <w:rPr>
          <w:rFonts w:hint="eastAsia" w:ascii="Times New Roman" w:hAnsi="Times New Roman" w:eastAsia="仿宋_GB2312"/>
          <w:b/>
          <w:sz w:val="32"/>
          <w:szCs w:val="32"/>
        </w:rPr>
        <w:t>（5</w:t>
      </w:r>
      <w:r>
        <w:rPr>
          <w:rFonts w:ascii="Times New Roman" w:hAnsi="Times New Roman" w:eastAsia="仿宋_GB2312"/>
          <w:b/>
          <w:sz w:val="32"/>
          <w:szCs w:val="32"/>
        </w:rPr>
        <w:t>000字）</w:t>
      </w:r>
    </w:p>
    <w:p>
      <w:pPr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（下一步建设的主要内容、实施计划、预期目标、进度安排、效益分析、风险控制、成长性分析等）</w:t>
      </w:r>
    </w:p>
    <w:p>
      <w:pPr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五、示范作用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（突出项目实施中的典型经验和做法，以及对典型行业和区域内开展同类业务的可复制性和示范价值。）</w:t>
      </w:r>
    </w:p>
    <w:p>
      <w:pPr>
        <w:rPr>
          <w:rFonts w:ascii="仿宋_GB2312" w:hAnsi="Times New Roman" w:eastAsia="仿宋_GB2312"/>
          <w:bCs/>
          <w:sz w:val="32"/>
          <w:szCs w:val="32"/>
        </w:rPr>
      </w:pPr>
    </w:p>
    <w:p>
      <w:pPr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六</w:t>
      </w:r>
      <w:r>
        <w:rPr>
          <w:rFonts w:ascii="Times New Roman" w:hAnsi="Times New Roman" w:eastAsia="仿宋_GB2312"/>
          <w:b/>
          <w:sz w:val="32"/>
          <w:szCs w:val="32"/>
        </w:rPr>
        <w:t>、相关附件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企业专利、获奖证书及其他证明材料（复印件）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（填报格式说明：请用A4幅面编辑，正文字体为3号仿宋体，单倍行距。一级标题3号黑体，二级标题3号楷体GB_2312。）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bCs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bCs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bCs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bCs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bCs/>
          <w:sz w:val="32"/>
          <w:szCs w:val="32"/>
        </w:rPr>
      </w:pPr>
    </w:p>
    <w:p/>
    <w:p/>
    <w:p/>
    <w:p/>
    <w:p/>
    <w:p/>
    <w:p/>
    <w:p/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995EA"/>
    <w:rsid w:val="00467689"/>
    <w:rsid w:val="00541822"/>
    <w:rsid w:val="005E3066"/>
    <w:rsid w:val="009B77DB"/>
    <w:rsid w:val="00EF7D38"/>
    <w:rsid w:val="03DD6C3F"/>
    <w:rsid w:val="1466568C"/>
    <w:rsid w:val="1CF34DB8"/>
    <w:rsid w:val="2DA271BB"/>
    <w:rsid w:val="2F7447C6"/>
    <w:rsid w:val="36F012B0"/>
    <w:rsid w:val="52E87329"/>
    <w:rsid w:val="53D26261"/>
    <w:rsid w:val="5F7995EA"/>
    <w:rsid w:val="67FF28C3"/>
    <w:rsid w:val="689202D2"/>
    <w:rsid w:val="6BBF931B"/>
    <w:rsid w:val="7AF35A31"/>
    <w:rsid w:val="7BCD9F6A"/>
    <w:rsid w:val="7FFF11FC"/>
    <w:rsid w:val="DAEF582F"/>
    <w:rsid w:val="DFA2A8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297</Words>
  <Characters>1694</Characters>
  <Lines>14</Lines>
  <Paragraphs>3</Paragraphs>
  <TotalTime>3</TotalTime>
  <ScaleCrop>false</ScaleCrop>
  <LinksUpToDate>false</LinksUpToDate>
  <CharactersWithSpaces>1988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2018-09-28T07:00:00Z</dcterms:created>
  <dc:creator>臧磊</dc:creator>
  <cp:lastModifiedBy>cc</cp:lastModifiedBy>
  <dcterms:modified xsi:type="dcterms:W3CDTF">2018-09-30T03:16:36Z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