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9B" w:rsidRDefault="00BE6D9B" w:rsidP="00BE6D9B">
      <w:pPr>
        <w:spacing w:line="660" w:lineRule="exact"/>
        <w:ind w:right="640" w:firstLine="640"/>
        <w:jc w:val="both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BE6D9B" w:rsidRDefault="00BE6D9B" w:rsidP="00BE6D9B">
      <w:pPr>
        <w:spacing w:line="660" w:lineRule="exact"/>
        <w:ind w:right="640" w:firstLineChars="200" w:firstLine="883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ascii="宋体" w:eastAsia="宋体" w:hAnsi="宋体" w:cs="仿宋_GB2312" w:hint="eastAsia"/>
          <w:b/>
          <w:sz w:val="44"/>
          <w:szCs w:val="44"/>
        </w:rPr>
        <w:t>河北省</w:t>
      </w:r>
      <w:r>
        <w:rPr>
          <w:rFonts w:ascii="宋体" w:eastAsia="宋体" w:hAnsi="宋体" w:cs="仿宋_GB2312"/>
          <w:b/>
          <w:sz w:val="44"/>
          <w:szCs w:val="44"/>
        </w:rPr>
        <w:t>2018</w:t>
      </w:r>
      <w:r>
        <w:rPr>
          <w:rFonts w:ascii="宋体" w:eastAsia="宋体" w:hAnsi="宋体" w:cs="仿宋_GB2312" w:hint="eastAsia"/>
          <w:b/>
          <w:sz w:val="44"/>
          <w:szCs w:val="44"/>
        </w:rPr>
        <w:t>年第二批拟更名高新技术企业名单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5430"/>
        <w:gridCol w:w="5409"/>
        <w:gridCol w:w="2456"/>
      </w:tblGrid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30"/>
                <w:szCs w:val="30"/>
              </w:rPr>
              <w:t>更名后名称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30"/>
                <w:szCs w:val="30"/>
              </w:rPr>
              <w:t>更名前名称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证书号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博亮通宇科技股份有限公司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博亮通宇科技有限公司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GR201613000530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2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河北宁远新能源科技有限公司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河北凌樱新能源科技有限公司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GR201713001510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3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承德兴春和农业股份有限公司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承德兴春和农业集团股份有限公司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GR201713000814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4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承德鼎信自动化工程股份有限公司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承德鼎信自动化工程有限公司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GR201613000498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5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中大永新信息科技有限公司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承德伟业科贸有限公司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GR201713000140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6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河北黄金龙农业科技有限公司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河北黄金龙食用油有限公司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GR201513000018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7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河北新金万利新材料科技有限公司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河北万利新材料科技有限公司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GR201613000683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8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河北华阳生物科技有限公司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冀州市华阳化工有限责任公司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GR201613000623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9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本源精化环保科技有限公司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景县本源精化有限公司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GR201513000291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10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河北春风供暖设备股份有限公司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河北春风供暖设备有限责任公司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GR201613000815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11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河北绿农检测技术服务有限公司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河北绿农食品检验服务有限公司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GR201713000143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lastRenderedPageBreak/>
              <w:t>12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廊坊新赛浦特种装备有限公司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廊坊开发区新赛浦石油设备有限公司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GR201513000225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13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三河同飞制冷股份有限公司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三河市同飞制冷设备有限公司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GR201613000444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14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智宏投资有限公司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河北智宏投资有限公司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GR201513000362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15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河北大地种业有限公司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石家庄大地种业有限公司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GR201713000575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16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河北瑞兆激光再制造技术有股份限公司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河北瑞兆激光再制造技术有限公司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GR201613000825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17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杭萧钢构（河北）建设有限公司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河北杭萧钢构有限公司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GR201613000087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18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河北君业科技股份有限公司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唐山丰南君业节能保温材料有限公司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GR201513000067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19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唐山麦迪逊高岭土股份有限公司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唐山麦迪逊高岭土有限公司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GR201613000382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rPr>
                <w:rFonts w:ascii="仿宋_GB2312" w:eastAsia="仿宋_GB2312" w:hAnsi="Verdana" w:cs="宋体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sz w:val="30"/>
                <w:szCs w:val="30"/>
              </w:rPr>
              <w:t>20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康保中科标识股份有限公司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康保中科光电子科技有限公司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GR201713001198</w:t>
            </w:r>
          </w:p>
        </w:tc>
      </w:tr>
      <w:tr w:rsidR="00BE6D9B" w:rsidTr="00FF55BA">
        <w:trPr>
          <w:jc w:val="center"/>
        </w:trPr>
        <w:tc>
          <w:tcPr>
            <w:tcW w:w="891" w:type="dxa"/>
            <w:vAlign w:val="center"/>
          </w:tcPr>
          <w:p w:rsidR="00BE6D9B" w:rsidRDefault="00BE6D9B" w:rsidP="00FF55BA">
            <w:pPr>
              <w:spacing w:after="0" w:line="540" w:lineRule="exac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</w:t>
            </w:r>
          </w:p>
        </w:tc>
        <w:tc>
          <w:tcPr>
            <w:tcW w:w="5430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河北澳科中意环保科技有限公司</w:t>
            </w:r>
          </w:p>
        </w:tc>
        <w:tc>
          <w:tcPr>
            <w:tcW w:w="5409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冀州澳科中意石油设备有限公司</w:t>
            </w:r>
          </w:p>
        </w:tc>
        <w:tc>
          <w:tcPr>
            <w:tcW w:w="2456" w:type="dxa"/>
            <w:vAlign w:val="center"/>
          </w:tcPr>
          <w:p w:rsidR="00BE6D9B" w:rsidRDefault="00BE6D9B" w:rsidP="00FF55BA">
            <w:pPr>
              <w:spacing w:after="0" w:line="540" w:lineRule="exact"/>
              <w:jc w:val="both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GR201713000407</w:t>
            </w:r>
          </w:p>
        </w:tc>
      </w:tr>
    </w:tbl>
    <w:p w:rsidR="00BE6D9B" w:rsidRDefault="00BE6D9B" w:rsidP="00BE6D9B">
      <w:pPr>
        <w:spacing w:after="0" w:line="540" w:lineRule="exact"/>
        <w:jc w:val="both"/>
        <w:textAlignment w:val="center"/>
        <w:rPr>
          <w:rFonts w:ascii="仿宋_GB2312" w:eastAsia="仿宋_GB2312" w:hAnsi="宋体" w:cs="宋体"/>
          <w:sz w:val="32"/>
          <w:szCs w:val="32"/>
        </w:rPr>
      </w:pPr>
    </w:p>
    <w:p w:rsidR="00D17EA8" w:rsidRDefault="00D17EA8">
      <w:bookmarkStart w:id="0" w:name="_GoBack"/>
      <w:bookmarkEnd w:id="0"/>
    </w:p>
    <w:sectPr w:rsidR="00D17EA8">
      <w:footerReference w:type="even" r:id="rId4"/>
      <w:footerReference w:type="default" r:id="rId5"/>
      <w:pgSz w:w="16838" w:h="11906" w:orient="landscape"/>
      <w:pgMar w:top="1701" w:right="1418" w:bottom="1304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58" w:rsidRDefault="00BE6D9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B58" w:rsidRDefault="00BE6D9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58" w:rsidRDefault="00BE6D9B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- 2 -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FA2B58" w:rsidRDefault="00BE6D9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9B"/>
    <w:rsid w:val="00BE6D9B"/>
    <w:rsid w:val="00D1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A931F-B8D9-4EDE-8A20-B44D73B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9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E6D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BE6D9B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page number"/>
    <w:basedOn w:val="a0"/>
    <w:qFormat/>
    <w:rsid w:val="00BE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2018-08-06T07:50:00Z</dcterms:created>
  <dcterms:modified xsi:type="dcterms:W3CDTF">2018-08-06T07:51:00Z</dcterms:modified>
</cp:coreProperties>
</file>