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58" w:rsidRDefault="002E3C58" w:rsidP="002E3C58">
      <w:pPr>
        <w:pStyle w:val="a4"/>
        <w:spacing w:before="0" w:beforeAutospacing="0" w:after="0" w:afterAutospacing="0" w:line="480" w:lineRule="exact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Times New Roman" w:cs="Times New Roman"/>
          <w:color w:val="000000"/>
          <w:sz w:val="32"/>
          <w:szCs w:val="32"/>
        </w:rPr>
        <w:t>4</w:t>
      </w:r>
    </w:p>
    <w:p w:rsidR="002E3C58" w:rsidRDefault="002E3C58" w:rsidP="002E3C58">
      <w:pPr>
        <w:spacing w:afterLines="50" w:line="480" w:lineRule="atLeast"/>
        <w:jc w:val="center"/>
        <w:rPr>
          <w:rFonts w:ascii="方正小标宋简体" w:eastAsia="方正小标宋简体" w:hAnsi="宋体"/>
          <w:color w:val="000000"/>
          <w:spacing w:val="-6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企业知识产权情况表</w:t>
      </w:r>
    </w:p>
    <w:p w:rsidR="002E3C58" w:rsidRDefault="002E3C58" w:rsidP="002E3C58">
      <w:pPr>
        <w:spacing w:afterLines="50" w:line="480" w:lineRule="atLeast"/>
        <w:rPr>
          <w:rFonts w:eastAsia="仿宋_GB2312"/>
          <w:color w:val="000000"/>
          <w:spacing w:val="-6"/>
          <w:sz w:val="24"/>
        </w:rPr>
      </w:pPr>
      <w:r>
        <w:rPr>
          <w:rFonts w:eastAsia="仿宋_GB2312"/>
          <w:color w:val="000000"/>
          <w:sz w:val="24"/>
        </w:rPr>
        <w:t>企业：</w:t>
      </w:r>
      <w:r>
        <w:rPr>
          <w:rFonts w:eastAsia="仿宋_GB2312"/>
          <w:color w:val="000000"/>
          <w:sz w:val="24"/>
        </w:rPr>
        <w:t xml:space="preserve">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1656"/>
        <w:gridCol w:w="939"/>
        <w:gridCol w:w="892"/>
        <w:gridCol w:w="1189"/>
        <w:gridCol w:w="1121"/>
        <w:gridCol w:w="1129"/>
        <w:gridCol w:w="944"/>
        <w:gridCol w:w="1236"/>
        <w:gridCol w:w="1628"/>
        <w:gridCol w:w="1431"/>
        <w:gridCol w:w="1579"/>
      </w:tblGrid>
      <w:tr w:rsidR="002E3C58" w:rsidTr="00E16804">
        <w:trPr>
          <w:trHeight w:val="774"/>
          <w:jc w:val="center"/>
        </w:trPr>
        <w:tc>
          <w:tcPr>
            <w:tcW w:w="57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56" w:type="dxa"/>
            <w:vAlign w:val="center"/>
          </w:tcPr>
          <w:p w:rsidR="002E3C58" w:rsidRDefault="002E3C58" w:rsidP="00E16804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知识产权</w:t>
            </w:r>
          </w:p>
          <w:p w:rsidR="002E3C58" w:rsidRDefault="002E3C58" w:rsidP="00E16804">
            <w:pPr>
              <w:adjustRightIn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39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专利号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授权日期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到期日期</w:t>
            </w:r>
          </w:p>
        </w:tc>
        <w:tc>
          <w:tcPr>
            <w:tcW w:w="1129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获得方式</w:t>
            </w:r>
          </w:p>
        </w:tc>
        <w:tc>
          <w:tcPr>
            <w:tcW w:w="944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出让方</w:t>
            </w:r>
          </w:p>
        </w:tc>
        <w:tc>
          <w:tcPr>
            <w:tcW w:w="123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转让时间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对应</w:t>
            </w:r>
            <w:r>
              <w:rPr>
                <w:rFonts w:eastAsia="仿宋_GB2312"/>
                <w:color w:val="000000"/>
                <w:sz w:val="28"/>
                <w:szCs w:val="28"/>
              </w:rPr>
              <w:t>RD/PS</w:t>
            </w:r>
            <w:r>
              <w:rPr>
                <w:rFonts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共有权属人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以往认定申请使用年度</w:t>
            </w:r>
          </w:p>
        </w:tc>
      </w:tr>
      <w:tr w:rsidR="002E3C58" w:rsidTr="00E16804">
        <w:trPr>
          <w:trHeight w:hRule="exact" w:val="454"/>
          <w:jc w:val="center"/>
        </w:trPr>
        <w:tc>
          <w:tcPr>
            <w:tcW w:w="57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E3C58" w:rsidTr="00E16804">
        <w:trPr>
          <w:trHeight w:hRule="exact" w:val="454"/>
          <w:jc w:val="center"/>
        </w:trPr>
        <w:tc>
          <w:tcPr>
            <w:tcW w:w="57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2E3C58" w:rsidRDefault="002E3C58" w:rsidP="00E16804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2E3C58" w:rsidRDefault="002E3C58" w:rsidP="002E3C58">
      <w:pPr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</w:t>
      </w:r>
    </w:p>
    <w:p w:rsidR="002E3C58" w:rsidRDefault="002E3C58" w:rsidP="002E3C58">
      <w:pPr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1.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知识产权名称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填写知识产权证书上的具体名称，填写内容应与证书上完全一致；</w:t>
      </w:r>
    </w:p>
    <w:p w:rsidR="002E3C58" w:rsidRDefault="002E3C58" w:rsidP="002E3C58">
      <w:pPr>
        <w:spacing w:line="360" w:lineRule="exact"/>
        <w:rPr>
          <w:rFonts w:eastAsia="仿宋_GB2312" w:hint="eastAsia"/>
          <w:color w:val="000000"/>
          <w:szCs w:val="21"/>
        </w:rPr>
      </w:pPr>
      <w:r>
        <w:rPr>
          <w:rFonts w:eastAsia="仿宋_GB2312"/>
          <w:color w:val="000000"/>
          <w:szCs w:val="21"/>
        </w:rPr>
        <w:t>2.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类别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填写发明专利（含国防专利）、植物新品种、国家级农作物品种、国家新药、国家一级中药保护品种、集成电路布图设计专有权、实用新型、</w:t>
      </w:r>
    </w:p>
    <w:p w:rsidR="002E3C58" w:rsidRDefault="002E3C58" w:rsidP="002E3C58">
      <w:pPr>
        <w:spacing w:line="360" w:lineRule="exact"/>
        <w:ind w:firstLineChars="173" w:firstLine="363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外观设计、软件著作权；</w:t>
      </w:r>
    </w:p>
    <w:p w:rsidR="002E3C58" w:rsidRDefault="002E3C58" w:rsidP="002E3C58">
      <w:pPr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到期日期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填写知识产权期限（专利权期限、保护期限等）的截止日期，若知识产权已失效则不可填报；</w:t>
      </w:r>
    </w:p>
    <w:p w:rsidR="002E3C58" w:rsidRDefault="002E3C58" w:rsidP="002E3C58">
      <w:pPr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获得方式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填写自主研发、转让（受让、受赠、并购）；</w:t>
      </w:r>
    </w:p>
    <w:p w:rsidR="002E3C58" w:rsidRDefault="002E3C58" w:rsidP="002E3C58">
      <w:pPr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5.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出让方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填写，若转让方式获得知识产权，须填写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出让方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名称，若自主研发获得，用</w:t>
      </w:r>
      <w:r>
        <w:rPr>
          <w:rFonts w:eastAsia="仿宋_GB2312"/>
          <w:color w:val="000000"/>
          <w:szCs w:val="21"/>
        </w:rPr>
        <w:t>“—”</w:t>
      </w:r>
      <w:r>
        <w:rPr>
          <w:rFonts w:eastAsia="仿宋_GB2312"/>
          <w:color w:val="000000"/>
          <w:szCs w:val="21"/>
        </w:rPr>
        <w:t>表示；</w:t>
      </w:r>
    </w:p>
    <w:p w:rsidR="002E3C58" w:rsidRDefault="002E3C58" w:rsidP="002E3C58">
      <w:pPr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6.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转让时间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填写知识产权权属相关变更手续的批复时间或权属转让生效时间；</w:t>
      </w:r>
    </w:p>
    <w:p w:rsidR="002E3C58" w:rsidRDefault="002E3C58" w:rsidP="002E3C58">
      <w:pPr>
        <w:tabs>
          <w:tab w:val="left" w:pos="945"/>
        </w:tabs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7.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对应</w:t>
      </w:r>
      <w:r>
        <w:rPr>
          <w:rFonts w:eastAsia="仿宋_GB2312"/>
          <w:color w:val="000000"/>
          <w:szCs w:val="21"/>
        </w:rPr>
        <w:t>RD/PS</w:t>
      </w:r>
      <w:r>
        <w:rPr>
          <w:rFonts w:eastAsia="仿宋_GB2312"/>
          <w:color w:val="000000"/>
          <w:szCs w:val="21"/>
        </w:rPr>
        <w:t>编号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填写申报书中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研发活动编号（</w:t>
      </w:r>
      <w:r>
        <w:rPr>
          <w:rFonts w:eastAsia="仿宋_GB2312"/>
          <w:color w:val="000000"/>
          <w:szCs w:val="21"/>
        </w:rPr>
        <w:t>RD…</w:t>
      </w:r>
      <w:r>
        <w:rPr>
          <w:rFonts w:eastAsia="仿宋_GB2312"/>
          <w:color w:val="000000"/>
          <w:szCs w:val="21"/>
        </w:rPr>
        <w:t>）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和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高新技术产品（服务）编号（</w:t>
      </w:r>
      <w:r>
        <w:rPr>
          <w:rFonts w:eastAsia="仿宋_GB2312"/>
          <w:color w:val="000000"/>
          <w:szCs w:val="21"/>
        </w:rPr>
        <w:t>PS…</w:t>
      </w:r>
      <w:r>
        <w:rPr>
          <w:rFonts w:eastAsia="仿宋_GB2312"/>
          <w:color w:val="000000"/>
          <w:szCs w:val="21"/>
        </w:rPr>
        <w:t>）</w:t>
      </w:r>
      <w:r>
        <w:rPr>
          <w:rFonts w:eastAsia="仿宋_GB2312"/>
          <w:color w:val="000000"/>
          <w:szCs w:val="21"/>
        </w:rPr>
        <w:t>”</w:t>
      </w:r>
      <w:r>
        <w:rPr>
          <w:rFonts w:eastAsia="仿宋_GB2312"/>
          <w:color w:val="000000"/>
          <w:szCs w:val="21"/>
        </w:rPr>
        <w:t>；</w:t>
      </w:r>
    </w:p>
    <w:p w:rsidR="002E3C58" w:rsidRDefault="002E3C58" w:rsidP="002E3C58">
      <w:pPr>
        <w:tabs>
          <w:tab w:val="left" w:pos="945"/>
        </w:tabs>
        <w:spacing w:line="3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8. </w:t>
      </w:r>
      <w:r>
        <w:rPr>
          <w:rFonts w:eastAsia="仿宋_GB2312" w:hint="eastAsia"/>
          <w:color w:val="000000"/>
          <w:szCs w:val="21"/>
        </w:rPr>
        <w:t xml:space="preserve"> </w:t>
      </w:r>
      <w:r>
        <w:rPr>
          <w:rFonts w:eastAsia="仿宋_GB2312"/>
          <w:color w:val="000000"/>
          <w:szCs w:val="21"/>
        </w:rPr>
        <w:t>“</w:t>
      </w:r>
      <w:r>
        <w:rPr>
          <w:rFonts w:eastAsia="仿宋_GB2312"/>
          <w:color w:val="000000"/>
          <w:szCs w:val="21"/>
        </w:rPr>
        <w:t>以往认定申请使用年度</w:t>
      </w:r>
      <w:r>
        <w:rPr>
          <w:rFonts w:eastAsia="仿宋_GB2312"/>
          <w:color w:val="000000"/>
          <w:szCs w:val="21"/>
        </w:rPr>
        <w:t xml:space="preserve">” </w:t>
      </w:r>
      <w:r>
        <w:rPr>
          <w:rFonts w:eastAsia="仿宋_GB2312"/>
          <w:color w:val="000000"/>
          <w:szCs w:val="21"/>
        </w:rPr>
        <w:t>填写再次申请认定的高新技术企业，在以往通过认定（含复审）年度提交的认定申请材料使用过该专利的年度；</w:t>
      </w:r>
    </w:p>
    <w:p w:rsidR="002E3C58" w:rsidRDefault="002E3C58" w:rsidP="002E3C58">
      <w:pPr>
        <w:pStyle w:val="a3"/>
        <w:tabs>
          <w:tab w:val="left" w:pos="1442"/>
        </w:tabs>
        <w:spacing w:line="360" w:lineRule="exact"/>
        <w:ind w:firstLine="0"/>
        <w:rPr>
          <w:rFonts w:eastAsia="仿宋_GB2312" w:hint="eastAsia"/>
          <w:color w:val="000000"/>
          <w:sz w:val="21"/>
          <w:szCs w:val="21"/>
        </w:rPr>
        <w:sectPr w:rsidR="002E3C58">
          <w:pgSz w:w="16840" w:h="11907" w:orient="landscape"/>
          <w:pgMar w:top="1531" w:right="2098" w:bottom="1531" w:left="1985" w:header="851" w:footer="1531" w:gutter="0"/>
          <w:cols w:space="720"/>
          <w:docGrid w:linePitch="590"/>
        </w:sectPr>
      </w:pPr>
      <w:r>
        <w:rPr>
          <w:rFonts w:eastAsia="仿宋_GB2312"/>
          <w:color w:val="000000"/>
          <w:sz w:val="21"/>
          <w:szCs w:val="21"/>
        </w:rPr>
        <w:t>9.</w:t>
      </w:r>
      <w:r>
        <w:rPr>
          <w:rFonts w:eastAsia="仿宋_GB2312"/>
        </w:rPr>
        <w:t xml:space="preserve"> </w:t>
      </w:r>
      <w:r>
        <w:rPr>
          <w:rFonts w:eastAsia="仿宋_GB2312"/>
          <w:color w:val="000000"/>
          <w:sz w:val="21"/>
          <w:szCs w:val="21"/>
        </w:rPr>
        <w:t>该表填写顺序和《高新技术企业认定申请书》</w:t>
      </w:r>
      <w:r>
        <w:rPr>
          <w:rFonts w:eastAsia="仿宋_GB2312"/>
          <w:color w:val="000000"/>
          <w:sz w:val="21"/>
          <w:szCs w:val="21"/>
        </w:rPr>
        <w:t>“</w:t>
      </w:r>
      <w:r>
        <w:rPr>
          <w:rFonts w:eastAsia="仿宋_GB2312"/>
          <w:color w:val="000000"/>
          <w:sz w:val="21"/>
          <w:szCs w:val="21"/>
        </w:rPr>
        <w:t>二、知识产权汇总表</w:t>
      </w:r>
      <w:r>
        <w:rPr>
          <w:rFonts w:eastAsia="仿宋_GB2312"/>
          <w:color w:val="000000"/>
          <w:sz w:val="21"/>
          <w:szCs w:val="21"/>
        </w:rPr>
        <w:t>”</w:t>
      </w:r>
      <w:r>
        <w:rPr>
          <w:rFonts w:eastAsia="仿宋_GB2312"/>
          <w:color w:val="000000"/>
          <w:sz w:val="21"/>
          <w:szCs w:val="21"/>
        </w:rPr>
        <w:t>保持</w:t>
      </w:r>
      <w:r>
        <w:rPr>
          <w:rFonts w:eastAsia="仿宋_GB2312" w:hint="eastAsia"/>
          <w:color w:val="000000"/>
          <w:sz w:val="21"/>
          <w:szCs w:val="21"/>
        </w:rPr>
        <w:t>一致。</w:t>
      </w:r>
    </w:p>
    <w:p w:rsidR="002856E4" w:rsidRPr="002E3C58" w:rsidRDefault="002856E4"/>
    <w:sectPr w:rsidR="002856E4" w:rsidRPr="002E3C58" w:rsidSect="00285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C58"/>
    <w:rsid w:val="002856E4"/>
    <w:rsid w:val="002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uiPriority w:val="99"/>
    <w:qFormat/>
    <w:rsid w:val="002E3C58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  <w:style w:type="paragraph" w:styleId="a4">
    <w:name w:val="Normal (Web)"/>
    <w:basedOn w:val="a"/>
    <w:uiPriority w:val="99"/>
    <w:rsid w:val="002E3C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2019-06-13T09:34:00Z</dcterms:created>
  <dcterms:modified xsi:type="dcterms:W3CDTF">2019-06-13T09:35:00Z</dcterms:modified>
</cp:coreProperties>
</file>