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1C" w:rsidRPr="007014A5" w:rsidRDefault="0002511C" w:rsidP="0002511C">
      <w:pPr>
        <w:widowControl/>
        <w:jc w:val="left"/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</w:pPr>
      <w:r w:rsidRPr="007014A5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附件1：</w:t>
      </w:r>
    </w:p>
    <w:p w:rsidR="0002511C" w:rsidRDefault="0002511C" w:rsidP="0002511C">
      <w:pPr>
        <w:widowControl/>
        <w:jc w:val="center"/>
        <w:rPr>
          <w:rFonts w:ascii="宋体" w:hAnsi="宋体" w:cs="仿宋_GB2312" w:hint="eastAsia"/>
          <w:bCs/>
          <w:color w:val="000000"/>
          <w:kern w:val="0"/>
          <w:sz w:val="36"/>
          <w:szCs w:val="36"/>
        </w:rPr>
      </w:pPr>
      <w:r w:rsidRPr="00D719CF">
        <w:rPr>
          <w:rFonts w:ascii="宋体" w:hAnsi="宋体" w:cs="仿宋_GB2312"/>
          <w:bCs/>
          <w:color w:val="000000"/>
          <w:kern w:val="0"/>
          <w:sz w:val="36"/>
          <w:szCs w:val="36"/>
        </w:rPr>
        <w:t>201</w:t>
      </w:r>
      <w:r w:rsidRPr="00D719CF">
        <w:rPr>
          <w:rFonts w:ascii="宋体" w:hAnsi="宋体" w:cs="仿宋_GB2312" w:hint="eastAsia"/>
          <w:bCs/>
          <w:color w:val="000000"/>
          <w:kern w:val="0"/>
          <w:sz w:val="36"/>
          <w:szCs w:val="36"/>
        </w:rPr>
        <w:t>8</w:t>
      </w:r>
      <w:r w:rsidRPr="00D719CF">
        <w:rPr>
          <w:rFonts w:ascii="宋体" w:hAnsi="宋体" w:cs="仿宋_GB2312"/>
          <w:bCs/>
          <w:color w:val="000000"/>
          <w:kern w:val="0"/>
          <w:sz w:val="36"/>
          <w:szCs w:val="36"/>
        </w:rPr>
        <w:t>人力资源</w:t>
      </w:r>
      <w:r w:rsidRPr="00D719CF">
        <w:rPr>
          <w:rFonts w:ascii="宋体" w:hAnsi="宋体" w:cs="仿宋_GB2312" w:hint="eastAsia"/>
          <w:bCs/>
          <w:color w:val="000000"/>
          <w:kern w:val="0"/>
          <w:sz w:val="36"/>
          <w:szCs w:val="36"/>
        </w:rPr>
        <w:t>创新与发展大会</w:t>
      </w:r>
      <w:r w:rsidRPr="00D719CF">
        <w:rPr>
          <w:rFonts w:ascii="宋体" w:hAnsi="宋体" w:cs="仿宋_GB2312"/>
          <w:bCs/>
          <w:color w:val="000000"/>
          <w:kern w:val="0"/>
          <w:sz w:val="36"/>
          <w:szCs w:val="36"/>
        </w:rPr>
        <w:t>日程安排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60"/>
        <w:gridCol w:w="4110"/>
        <w:gridCol w:w="2977"/>
      </w:tblGrid>
      <w:tr w:rsidR="0002511C" w:rsidRPr="00084F05" w:rsidTr="007E70CB">
        <w:tc>
          <w:tcPr>
            <w:tcW w:w="2978" w:type="dxa"/>
            <w:gridSpan w:val="2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6"/>
                <w:szCs w:val="36"/>
              </w:rPr>
            </w:pPr>
            <w:r w:rsidRPr="00084F05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110" w:type="dxa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6"/>
                <w:szCs w:val="36"/>
              </w:rPr>
            </w:pPr>
            <w:r w:rsidRPr="00084F05">
              <w:rPr>
                <w:rFonts w:ascii="仿宋" w:eastAsia="仿宋" w:hAnsi="仿宋" w:hint="eastAsia"/>
                <w:b/>
                <w:sz w:val="28"/>
                <w:szCs w:val="28"/>
              </w:rPr>
              <w:t>专题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6"/>
                <w:szCs w:val="36"/>
              </w:rPr>
            </w:pPr>
            <w:r w:rsidRPr="00084F05">
              <w:rPr>
                <w:rFonts w:ascii="仿宋" w:eastAsia="仿宋" w:hAnsi="仿宋" w:hint="eastAsia"/>
                <w:b/>
                <w:sz w:val="28"/>
                <w:szCs w:val="28"/>
              </w:rPr>
              <w:t>嘉宾&amp;专家</w:t>
            </w:r>
          </w:p>
        </w:tc>
      </w:tr>
      <w:tr w:rsidR="0002511C" w:rsidRPr="00084F05" w:rsidTr="007E70CB">
        <w:tc>
          <w:tcPr>
            <w:tcW w:w="1418" w:type="dxa"/>
            <w:vMerge w:val="restart"/>
            <w:vAlign w:val="center"/>
          </w:tcPr>
          <w:p w:rsidR="0002511C" w:rsidRPr="00084F05" w:rsidRDefault="0002511C" w:rsidP="007E70CB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11月23日</w:t>
            </w:r>
          </w:p>
          <w:p w:rsidR="0002511C" w:rsidRPr="00084F05" w:rsidRDefault="0002511C" w:rsidP="007E70C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（星期五）</w:t>
            </w: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08:40-09:00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大会开幕式</w:t>
            </w:r>
          </w:p>
        </w:tc>
        <w:tc>
          <w:tcPr>
            <w:tcW w:w="2977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color w:val="0000FF"/>
                <w:sz w:val="24"/>
              </w:rPr>
            </w:pP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09:00-11:00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组织能力与人才战略的新思维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——华为发展之道与HR趋势展望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吴建国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原华为人力资源副总裁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11:00-12:00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如何成为赋能型组织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——韩都衣舍的组织变革与生态系统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胡近东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韩都衣舍党委书记、副总经理</w:t>
            </w:r>
          </w:p>
        </w:tc>
      </w:tr>
      <w:tr w:rsidR="0002511C" w:rsidRPr="00084F05" w:rsidTr="007E70CB">
        <w:trPr>
          <w:trHeight w:val="1072"/>
        </w:trPr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13:30-15:30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用工模式创新与风险防范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</w:t>
            </w:r>
            <w:r w:rsidRPr="00084F05">
              <w:rPr>
                <w:rFonts w:ascii="仿宋" w:eastAsia="仿宋" w:hAnsi="仿宋" w:hint="eastAsia"/>
                <w:spacing w:val="-11"/>
                <w:sz w:val="24"/>
              </w:rPr>
              <w:t>社保入税下的</w:t>
            </w:r>
            <w:proofErr w:type="gramStart"/>
            <w:r w:rsidRPr="00084F05">
              <w:rPr>
                <w:rFonts w:ascii="仿宋" w:eastAsia="仿宋" w:hAnsi="仿宋" w:hint="eastAsia"/>
                <w:spacing w:val="-11"/>
                <w:sz w:val="24"/>
              </w:rPr>
              <w:t>组织重</w:t>
            </w:r>
            <w:proofErr w:type="gramEnd"/>
            <w:r w:rsidRPr="00084F05">
              <w:rPr>
                <w:rFonts w:ascii="仿宋" w:eastAsia="仿宋" w:hAnsi="仿宋" w:hint="eastAsia"/>
                <w:spacing w:val="-11"/>
                <w:sz w:val="24"/>
              </w:rPr>
              <w:t>启与成本优化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魏</w:t>
            </w:r>
            <w:proofErr w:type="gramStart"/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浩</w:t>
            </w:r>
            <w:proofErr w:type="gramEnd"/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征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color w:val="0000FF"/>
                <w:spacing w:val="-2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劳动法和员工关系领域顶尖专家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15:30-16:30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激活组织，构建事业共同体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</w:t>
            </w: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分算</w:t>
            </w:r>
            <w:proofErr w:type="gramStart"/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奖经营</w:t>
            </w:r>
            <w:proofErr w:type="gramEnd"/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模式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魏海燕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pacing w:val="-11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曾任世界500强企业运营总监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16:30-18:00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 w:rsidRPr="00084F05">
              <w:rPr>
                <w:rFonts w:ascii="仿宋" w:eastAsia="仿宋" w:hAnsi="仿宋"/>
                <w:b/>
                <w:sz w:val="24"/>
              </w:rPr>
              <w:t>将培训转化为商业结果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——学习发展项目设计</w:t>
            </w:r>
            <w:r w:rsidRPr="00084F05">
              <w:rPr>
                <w:rFonts w:ascii="仿宋" w:eastAsia="仿宋" w:hAnsi="仿宋"/>
                <w:color w:val="000000"/>
                <w:sz w:val="24"/>
              </w:rPr>
              <w:t>6Ds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唐  平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pacing w:val="-11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6Ds认证导师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18:00-18:30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经济萧条期企业的应对之策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——制造业如何降本增效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姜上泉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精益降本模式首创人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19:00-21:00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人力资源颁奖典礼</w:t>
            </w:r>
          </w:p>
        </w:tc>
        <w:tc>
          <w:tcPr>
            <w:tcW w:w="2977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全体代表</w:t>
            </w:r>
          </w:p>
        </w:tc>
      </w:tr>
      <w:tr w:rsidR="0002511C" w:rsidRPr="00084F05" w:rsidTr="007E70CB">
        <w:tc>
          <w:tcPr>
            <w:tcW w:w="1418" w:type="dxa"/>
            <w:vMerge w:val="restart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11月24日</w:t>
            </w:r>
          </w:p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（星期六）</w:t>
            </w: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08:00-09:00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HRBP战略解码和价值呈现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——GE的成功实践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麦  科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通用电气（GE）大中华区HR总经理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09:00-10:00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人才招募｜战略性招聘与人才配置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——广纳人材与精准选才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徐晶劲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科税国际原高级</w:t>
            </w:r>
            <w:proofErr w:type="gramEnd"/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总监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10:00-10:30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经济萧条期企业的应对之策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——高效领导力，实现凝心聚力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刘有林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领导力与团队管理专家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10:30-12:00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人力资源如何支撑战略、服务业务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——海信集团的成功实践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cs="仿宋" w:hint="eastAsia"/>
                <w:b/>
                <w:bCs/>
                <w:color w:val="4F81BD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谷云盛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pacing w:val="-11"/>
                <w:sz w:val="24"/>
              </w:rPr>
              <w:t>海信集团HR副总经理、经营与财务部副总经理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13:30-15:00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构建</w:t>
            </w:r>
            <w:proofErr w:type="gramStart"/>
            <w:r w:rsidRPr="00084F05">
              <w:rPr>
                <w:rFonts w:ascii="仿宋" w:eastAsia="仿宋" w:hAnsi="仿宋" w:hint="eastAsia"/>
                <w:b/>
                <w:sz w:val="24"/>
              </w:rPr>
              <w:t>内训师</w:t>
            </w:r>
            <w:proofErr w:type="gramEnd"/>
            <w:r w:rsidRPr="00084F05">
              <w:rPr>
                <w:rFonts w:ascii="仿宋" w:eastAsia="仿宋" w:hAnsi="仿宋" w:hint="eastAsia"/>
                <w:b/>
                <w:sz w:val="24"/>
              </w:rPr>
              <w:t>队伍，加速组织能力建设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——华润集团的成功实践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刘俊峰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华润电力华北区人力资源副总经理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15:00-16:00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服务于核心业务的讲师发展体系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——国药控股国药大学的成功实践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钱  冈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国药控股国药大学教务长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16:00-17:30</w:t>
            </w:r>
          </w:p>
        </w:tc>
        <w:tc>
          <w:tcPr>
            <w:tcW w:w="4110" w:type="dxa"/>
            <w:vAlign w:val="center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企业大学如何支撑组织能力建设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——企业大学的价值与建设路径</w:t>
            </w:r>
          </w:p>
        </w:tc>
        <w:tc>
          <w:tcPr>
            <w:tcW w:w="2977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陈  </w:t>
            </w:r>
            <w:proofErr w:type="gramStart"/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黛</w:t>
            </w:r>
            <w:proofErr w:type="gramEnd"/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color w:val="000000"/>
                <w:sz w:val="24"/>
              </w:rPr>
              <w:t>金昇集团金昇大学副校长</w:t>
            </w:r>
          </w:p>
        </w:tc>
      </w:tr>
      <w:tr w:rsidR="0002511C" w:rsidRPr="00084F05" w:rsidTr="007E70CB">
        <w:tc>
          <w:tcPr>
            <w:tcW w:w="1418" w:type="dxa"/>
            <w:vMerge/>
            <w:vAlign w:val="center"/>
          </w:tcPr>
          <w:p w:rsidR="0002511C" w:rsidRPr="00084F05" w:rsidRDefault="0002511C" w:rsidP="007E70C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19:00-21:00</w:t>
            </w:r>
          </w:p>
        </w:tc>
        <w:tc>
          <w:tcPr>
            <w:tcW w:w="4110" w:type="dxa"/>
          </w:tcPr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 w:hint="eastAsia"/>
                <w:b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sz w:val="24"/>
              </w:rPr>
              <w:t>论坛：经济调整期的人力资源之道</w:t>
            </w:r>
          </w:p>
          <w:p w:rsidR="0002511C" w:rsidRPr="00084F05" w:rsidRDefault="0002511C" w:rsidP="007E70C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084F05">
              <w:rPr>
                <w:rFonts w:ascii="仿宋" w:eastAsia="仿宋" w:hAnsi="仿宋" w:hint="eastAsia"/>
                <w:sz w:val="24"/>
              </w:rPr>
              <w:t>——山东HR的智慧与实践</w:t>
            </w:r>
          </w:p>
        </w:tc>
        <w:tc>
          <w:tcPr>
            <w:tcW w:w="2977" w:type="dxa"/>
            <w:vAlign w:val="center"/>
          </w:tcPr>
          <w:p w:rsidR="0002511C" w:rsidRPr="00084F05" w:rsidRDefault="0002511C" w:rsidP="007E70CB">
            <w:pPr>
              <w:spacing w:line="320" w:lineRule="exact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84F05">
              <w:rPr>
                <w:rFonts w:ascii="仿宋" w:eastAsia="仿宋" w:hAnsi="仿宋" w:hint="eastAsia"/>
                <w:b/>
                <w:color w:val="000000"/>
                <w:sz w:val="24"/>
              </w:rPr>
              <w:t>全体代表</w:t>
            </w:r>
          </w:p>
        </w:tc>
      </w:tr>
    </w:tbl>
    <w:p w:rsidR="00433173" w:rsidRDefault="0002511C"/>
    <w:sectPr w:rsidR="00433173" w:rsidSect="0025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11C"/>
    <w:rsid w:val="0002511C"/>
    <w:rsid w:val="00257A67"/>
    <w:rsid w:val="003667EF"/>
    <w:rsid w:val="0061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2018-11-05T02:25:00Z</dcterms:created>
  <dcterms:modified xsi:type="dcterms:W3CDTF">2018-11-05T02:25:00Z</dcterms:modified>
</cp:coreProperties>
</file>