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rPr>
      </w:pPr>
      <w:r>
        <w:rPr>
          <w:rFonts w:hint="eastAsia" w:ascii="黑体" w:hAnsi="黑体" w:eastAsia="黑体"/>
        </w:rPr>
        <w:t>附件1</w:t>
      </w:r>
    </w:p>
    <w:p>
      <w:pPr>
        <w:ind w:firstLine="0" w:firstLineChars="0"/>
        <w:jc w:val="center"/>
        <w:rPr>
          <w:rFonts w:ascii="方正小标宋简体" w:hAnsi="黑体" w:eastAsia="方正小标宋简体" w:cs="黑体"/>
          <w:sz w:val="44"/>
          <w:szCs w:val="44"/>
        </w:rPr>
      </w:pPr>
      <w:bookmarkStart w:id="0" w:name="_GoBack"/>
      <w:r>
        <w:rPr>
          <w:rFonts w:hint="eastAsia" w:ascii="方正小标宋简体" w:hAnsi="黑体" w:eastAsia="方正小标宋简体" w:cs="黑体"/>
          <w:sz w:val="44"/>
          <w:szCs w:val="44"/>
        </w:rPr>
        <w:t>第五届山东文化和旅游惠民消费季</w:t>
      </w:r>
    </w:p>
    <w:p>
      <w:pPr>
        <w:ind w:firstLine="0" w:firstLineChars="0"/>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消费券用户规则</w:t>
      </w:r>
      <w:bookmarkEnd w:id="0"/>
    </w:p>
    <w:p>
      <w:pPr>
        <w:ind w:firstLine="0" w:firstLineChars="0"/>
        <w:jc w:val="center"/>
        <w:rPr>
          <w:color w:val="000000"/>
        </w:rPr>
      </w:pPr>
      <w:r>
        <w:rPr>
          <w:rFonts w:hint="eastAsia"/>
          <w:color w:val="000000"/>
        </w:rPr>
        <w:t>（2021年）</w:t>
      </w:r>
    </w:p>
    <w:p>
      <w:pPr>
        <w:ind w:firstLine="0" w:firstLineChars="0"/>
        <w:jc w:val="center"/>
        <w:rPr>
          <w:color w:val="000000"/>
        </w:rPr>
      </w:pPr>
    </w:p>
    <w:p>
      <w:pPr>
        <w:ind w:firstLine="643"/>
        <w:rPr>
          <w:color w:val="000000"/>
        </w:rPr>
      </w:pPr>
      <w:r>
        <w:rPr>
          <w:rFonts w:hint="eastAsia"/>
          <w:b/>
          <w:bCs/>
          <w:color w:val="000000"/>
        </w:rPr>
        <w:t>第一条</w:t>
      </w:r>
      <w:r>
        <w:rPr>
          <w:rFonts w:hint="eastAsia"/>
          <w:color w:val="000000"/>
        </w:rPr>
        <w:t xml:space="preserve">  为提升大众文化素养，引导扩大文化和旅游消费，</w:t>
      </w:r>
      <w:r>
        <w:rPr>
          <w:rFonts w:hint="eastAsia"/>
        </w:rPr>
        <w:t>开展山东文化和旅游惠民消费季（</w:t>
      </w:r>
      <w:r>
        <w:t>以</w:t>
      </w:r>
      <w:r>
        <w:rPr>
          <w:color w:val="000000"/>
        </w:rPr>
        <w:t>下简称消费季</w:t>
      </w:r>
      <w:r>
        <w:rPr>
          <w:rFonts w:hint="eastAsia"/>
          <w:color w:val="000000"/>
        </w:rPr>
        <w:t>）活动。为便于消费者申领、使用山东</w:t>
      </w:r>
      <w:r>
        <w:rPr>
          <w:color w:val="000000"/>
        </w:rPr>
        <w:t>文化</w:t>
      </w:r>
      <w:r>
        <w:rPr>
          <w:rFonts w:hint="eastAsia"/>
          <w:color w:val="000000"/>
        </w:rPr>
        <w:t>和</w:t>
      </w:r>
      <w:r>
        <w:rPr>
          <w:color w:val="000000"/>
        </w:rPr>
        <w:t>旅游惠民</w:t>
      </w:r>
      <w:r>
        <w:rPr>
          <w:rFonts w:hint="eastAsia"/>
          <w:color w:val="000000"/>
        </w:rPr>
        <w:t>消费券（以下</w:t>
      </w:r>
      <w:r>
        <w:rPr>
          <w:color w:val="000000"/>
        </w:rPr>
        <w:t>简称省级消费券</w:t>
      </w:r>
      <w:r>
        <w:rPr>
          <w:rFonts w:hint="eastAsia"/>
          <w:color w:val="000000"/>
        </w:rPr>
        <w:t>），制定本规则。</w:t>
      </w:r>
    </w:p>
    <w:p>
      <w:pPr>
        <w:ind w:firstLine="643"/>
        <w:rPr>
          <w:color w:val="000000"/>
        </w:rPr>
      </w:pPr>
      <w:r>
        <w:rPr>
          <w:rFonts w:hint="eastAsia"/>
          <w:b/>
          <w:bCs/>
          <w:color w:val="000000"/>
        </w:rPr>
        <w:t>第二条</w:t>
      </w:r>
      <w:r>
        <w:rPr>
          <w:rFonts w:hint="eastAsia"/>
          <w:color w:val="000000"/>
        </w:rPr>
        <w:t xml:space="preserve">  本规则中的文化和旅游消费是指消费者购买文化和旅游产品及服务的直接货币消费。本活动</w:t>
      </w:r>
      <w:r>
        <w:rPr>
          <w:color w:val="000000"/>
        </w:rPr>
        <w:t>由</w:t>
      </w:r>
      <w:r>
        <w:rPr>
          <w:rFonts w:hint="eastAsia"/>
          <w:color w:val="000000"/>
        </w:rPr>
        <w:t>山东</w:t>
      </w:r>
      <w:r>
        <w:rPr>
          <w:color w:val="000000"/>
        </w:rPr>
        <w:t>文化</w:t>
      </w:r>
      <w:r>
        <w:rPr>
          <w:rFonts w:hint="eastAsia"/>
          <w:color w:val="000000"/>
        </w:rPr>
        <w:t>和旅游</w:t>
      </w:r>
      <w:r>
        <w:rPr>
          <w:color w:val="000000"/>
        </w:rPr>
        <w:t>惠民消费季组委会负责组织实施（</w:t>
      </w:r>
      <w:r>
        <w:rPr>
          <w:rFonts w:hint="eastAsia"/>
          <w:color w:val="000000"/>
        </w:rPr>
        <w:t>以下</w:t>
      </w:r>
      <w:r>
        <w:rPr>
          <w:color w:val="000000"/>
        </w:rPr>
        <w:t>简称组委会）</w:t>
      </w:r>
      <w:r>
        <w:rPr>
          <w:rFonts w:hint="eastAsia"/>
          <w:color w:val="000000"/>
        </w:rPr>
        <w:t>。</w:t>
      </w:r>
    </w:p>
    <w:p>
      <w:pPr>
        <w:ind w:firstLine="643"/>
        <w:rPr>
          <w:color w:val="000000"/>
        </w:rPr>
      </w:pPr>
      <w:r>
        <w:rPr>
          <w:rFonts w:hint="eastAsia"/>
          <w:b/>
          <w:bCs/>
          <w:color w:val="000000"/>
        </w:rPr>
        <w:t>第三条</w:t>
      </w:r>
      <w:r>
        <w:rPr>
          <w:rFonts w:hint="eastAsia"/>
          <w:color w:val="000000"/>
        </w:rPr>
        <w:t xml:space="preserve">  </w:t>
      </w:r>
      <w:r>
        <w:rPr>
          <w:rFonts w:hint="eastAsia"/>
        </w:rPr>
        <w:t>参与活动的消费者需为组委会合作电商平台</w:t>
      </w:r>
      <w:r>
        <w:rPr>
          <w:rFonts w:hint="eastAsia"/>
          <w:color w:val="000000"/>
        </w:rPr>
        <w:t>合法注册用户并按照“公平公开、先领先得”的原则申领省级消费券。</w:t>
      </w:r>
    </w:p>
    <w:p>
      <w:pPr>
        <w:ind w:firstLine="643"/>
        <w:rPr>
          <w:color w:val="000000"/>
        </w:rPr>
      </w:pPr>
      <w:r>
        <w:rPr>
          <w:rFonts w:hint="eastAsia"/>
          <w:b/>
          <w:bCs/>
          <w:color w:val="000000"/>
        </w:rPr>
        <w:t>第四条</w:t>
      </w:r>
      <w:r>
        <w:rPr>
          <w:rFonts w:hint="eastAsia"/>
          <w:color w:val="000000"/>
        </w:rPr>
        <w:t xml:space="preserve">  消费季期间每位消费者在所有合作电商平台</w:t>
      </w:r>
      <w:r>
        <w:rPr>
          <w:rFonts w:hint="eastAsia"/>
        </w:rPr>
        <w:t>领用省级消费券额度上限为1000元。</w:t>
      </w:r>
      <w:r>
        <w:rPr>
          <w:rFonts w:hint="eastAsia"/>
          <w:color w:val="000000"/>
        </w:rPr>
        <w:t>消费者在合作电商平台领取的省级消费券只可用于购买该电商平台的指定产品且不可</w:t>
      </w:r>
      <w:r>
        <w:rPr>
          <w:color w:val="000000"/>
        </w:rPr>
        <w:t>与其他市级文旅</w:t>
      </w:r>
      <w:r>
        <w:rPr>
          <w:rFonts w:hint="eastAsia"/>
          <w:color w:val="000000"/>
        </w:rPr>
        <w:t>消费券相互叠加使用。</w:t>
      </w:r>
    </w:p>
    <w:p>
      <w:pPr>
        <w:ind w:firstLine="643"/>
        <w:rPr>
          <w:color w:val="000000"/>
        </w:rPr>
      </w:pPr>
      <w:r>
        <w:rPr>
          <w:rFonts w:hint="eastAsia"/>
          <w:b/>
          <w:bCs/>
          <w:color w:val="000000"/>
        </w:rPr>
        <w:t>第五条</w:t>
      </w:r>
      <w:r>
        <w:rPr>
          <w:rFonts w:hint="eastAsia"/>
          <w:color w:val="000000"/>
        </w:rPr>
        <w:t xml:space="preserve">  消费季活动期间消费者可在消费季合作电商</w:t>
      </w:r>
      <w:r>
        <w:rPr>
          <w:color w:val="000000"/>
        </w:rPr>
        <w:t>平台</w:t>
      </w:r>
      <w:r>
        <w:rPr>
          <w:rFonts w:hint="eastAsia"/>
          <w:color w:val="000000"/>
        </w:rPr>
        <w:t>上申领省级消费券并</w:t>
      </w:r>
      <w:r>
        <w:rPr>
          <w:color w:val="000000"/>
        </w:rPr>
        <w:t>在该平台上使用和查询已成功</w:t>
      </w:r>
      <w:r>
        <w:rPr>
          <w:rFonts w:hint="eastAsia"/>
          <w:color w:val="000000"/>
        </w:rPr>
        <w:t>申领</w:t>
      </w:r>
      <w:r>
        <w:rPr>
          <w:color w:val="000000"/>
        </w:rPr>
        <w:t>的省级消费券。</w:t>
      </w:r>
    </w:p>
    <w:p>
      <w:pPr>
        <w:ind w:firstLine="643"/>
      </w:pPr>
      <w:r>
        <w:rPr>
          <w:rFonts w:hint="eastAsia"/>
          <w:b/>
          <w:bCs/>
          <w:color w:val="000000"/>
        </w:rPr>
        <w:t>第六条</w:t>
      </w:r>
      <w:r>
        <w:rPr>
          <w:rFonts w:hint="eastAsia"/>
          <w:color w:val="000000"/>
        </w:rPr>
        <w:t xml:space="preserve">  省级</w:t>
      </w:r>
      <w:r>
        <w:rPr>
          <w:rFonts w:hint="eastAsia"/>
        </w:rPr>
        <w:t>消费券</w:t>
      </w:r>
      <w:r>
        <w:t>分为</w:t>
      </w:r>
      <w:r>
        <w:rPr>
          <w:rFonts w:hint="eastAsia"/>
        </w:rPr>
        <w:t>通用券</w:t>
      </w:r>
      <w:r>
        <w:t>和定向券两类</w:t>
      </w:r>
      <w:r>
        <w:rPr>
          <w:rFonts w:hint="eastAsia"/>
        </w:rPr>
        <w:t>，设10元、20元、30元</w:t>
      </w:r>
      <w:r>
        <w:t>、</w:t>
      </w:r>
      <w:r>
        <w:rPr>
          <w:rFonts w:hint="eastAsia"/>
        </w:rPr>
        <w:t>50元、70元、100元、200元等</w:t>
      </w:r>
      <w:r>
        <w:t>不同面额</w:t>
      </w:r>
      <w:r>
        <w:rPr>
          <w:rFonts w:hint="eastAsia"/>
        </w:rPr>
        <w:t>。通用券可用于</w:t>
      </w:r>
      <w:r>
        <w:t>购买</w:t>
      </w:r>
      <w:r>
        <w:rPr>
          <w:rFonts w:hint="eastAsia"/>
        </w:rPr>
        <w:t>图书报刊、影视音像、数字文化、文创衍生、文化娱乐、传统工艺、艺术培训、文化用品、文化体验等产品</w:t>
      </w:r>
      <w:r>
        <w:t>和服务</w:t>
      </w:r>
      <w:r>
        <w:rPr>
          <w:rFonts w:hint="eastAsia"/>
        </w:rPr>
        <w:t>；定向券</w:t>
      </w:r>
      <w:r>
        <w:t>可用于购买</w:t>
      </w:r>
      <w:r>
        <w:rPr>
          <w:rFonts w:hint="eastAsia"/>
        </w:rPr>
        <w:t>文艺演出、山东省</w:t>
      </w:r>
      <w:r>
        <w:t>内景区门票</w:t>
      </w:r>
      <w:r>
        <w:rPr>
          <w:rFonts w:hint="eastAsia"/>
        </w:rPr>
        <w:t>和</w:t>
      </w:r>
      <w:r>
        <w:t>旅游线路</w:t>
      </w:r>
      <w:r>
        <w:rPr>
          <w:rFonts w:hint="eastAsia"/>
        </w:rPr>
        <w:t>、定向</w:t>
      </w:r>
      <w:r>
        <w:t>活动上销售的产品</w:t>
      </w:r>
      <w:r>
        <w:rPr>
          <w:rFonts w:hint="eastAsia"/>
        </w:rPr>
        <w:t>。省级消费券不能兑换现金，不得转让。</w:t>
      </w:r>
    </w:p>
    <w:p>
      <w:pPr>
        <w:ind w:firstLine="643"/>
        <w:rPr>
          <w:color w:val="000000"/>
        </w:rPr>
      </w:pPr>
      <w:r>
        <w:rPr>
          <w:rFonts w:hint="eastAsia"/>
          <w:b/>
          <w:bCs/>
          <w:color w:val="000000"/>
        </w:rPr>
        <w:t>第七条</w:t>
      </w:r>
      <w:r>
        <w:rPr>
          <w:rFonts w:hint="eastAsia"/>
          <w:color w:val="000000"/>
        </w:rPr>
        <w:t xml:space="preserve">  省级消费券为在组委会合作的电商平台领取的电子代金券，原则上有效期为48小时（具体</w:t>
      </w:r>
      <w:r>
        <w:rPr>
          <w:color w:val="000000"/>
        </w:rPr>
        <w:t>有效期根据票面实际标注为准</w:t>
      </w:r>
      <w:r>
        <w:rPr>
          <w:rFonts w:hint="eastAsia"/>
          <w:color w:val="000000"/>
        </w:rPr>
        <w:t>），有效期内消费者可正常使用，逾期自动作废，作废的省级消费券不占消费者个人省级消费券领用总额度。</w:t>
      </w:r>
    </w:p>
    <w:p>
      <w:pPr>
        <w:ind w:firstLine="643"/>
        <w:rPr>
          <w:color w:val="000000"/>
        </w:rPr>
      </w:pPr>
      <w:r>
        <w:rPr>
          <w:rFonts w:hint="eastAsia"/>
          <w:b/>
          <w:bCs/>
          <w:color w:val="000000"/>
        </w:rPr>
        <w:t>第八条</w:t>
      </w:r>
      <w:r>
        <w:rPr>
          <w:rFonts w:hint="eastAsia"/>
          <w:color w:val="000000"/>
        </w:rPr>
        <w:t xml:space="preserve">  产品销售抵扣省级消费券时，不超过单笔消费成交额的规定比例。景区门票、旅游线路</w:t>
      </w:r>
      <w:r>
        <w:rPr>
          <w:color w:val="000000"/>
        </w:rPr>
        <w:t>、</w:t>
      </w:r>
      <w:r>
        <w:rPr>
          <w:rFonts w:hint="eastAsia"/>
        </w:rPr>
        <w:t>图书报刊、影视音像、数字文化、文创衍生、文化娱乐、传统工艺、艺术培训、文化用品、文化体验等产品</w:t>
      </w:r>
      <w:r>
        <w:t>和服务</w:t>
      </w:r>
      <w:r>
        <w:rPr>
          <w:rFonts w:hint="eastAsia"/>
        </w:rPr>
        <w:t>使用省级</w:t>
      </w:r>
      <w:r>
        <w:rPr>
          <w:rFonts w:hint="eastAsia"/>
          <w:color w:val="000000"/>
        </w:rPr>
        <w:t>消费券补贴比例不超过产品</w:t>
      </w:r>
      <w:r>
        <w:rPr>
          <w:color w:val="000000"/>
        </w:rPr>
        <w:t>售价的</w:t>
      </w:r>
      <w:r>
        <w:rPr>
          <w:rFonts w:hint="eastAsia"/>
          <w:color w:val="000000"/>
        </w:rPr>
        <w:t>20%；文艺演出类</w:t>
      </w:r>
      <w:r>
        <w:rPr>
          <w:color w:val="000000"/>
        </w:rPr>
        <w:t>产品</w:t>
      </w:r>
      <w:r>
        <w:rPr>
          <w:rFonts w:hint="eastAsia"/>
          <w:color w:val="000000"/>
        </w:rPr>
        <w:t>使用</w:t>
      </w:r>
      <w:r>
        <w:rPr>
          <w:color w:val="000000"/>
        </w:rPr>
        <w:t>省级</w:t>
      </w:r>
      <w:r>
        <w:rPr>
          <w:rFonts w:hint="eastAsia"/>
          <w:color w:val="000000"/>
        </w:rPr>
        <w:t>消费券</w:t>
      </w:r>
      <w:r>
        <w:rPr>
          <w:color w:val="000000"/>
        </w:rPr>
        <w:t>补贴</w:t>
      </w:r>
      <w:r>
        <w:rPr>
          <w:rFonts w:hint="eastAsia"/>
          <w:color w:val="000000"/>
        </w:rPr>
        <w:t>比例不超过产品售价的50%。发放</w:t>
      </w:r>
      <w:r>
        <w:rPr>
          <w:color w:val="000000"/>
        </w:rPr>
        <w:t>“</w:t>
      </w:r>
      <w:r>
        <w:rPr>
          <w:rFonts w:hint="eastAsia"/>
          <w:color w:val="000000"/>
        </w:rPr>
        <w:t>好客山东</w:t>
      </w:r>
      <w:r>
        <w:rPr>
          <w:color w:val="000000"/>
        </w:rPr>
        <w:t>”</w:t>
      </w:r>
      <w:r>
        <w:rPr>
          <w:rFonts w:hint="eastAsia"/>
          <w:color w:val="000000"/>
        </w:rPr>
        <w:t>文化旅游主题</w:t>
      </w:r>
      <w:r>
        <w:rPr>
          <w:color w:val="000000"/>
        </w:rPr>
        <w:t>信用卡专用</w:t>
      </w:r>
      <w:r>
        <w:rPr>
          <w:rFonts w:hint="eastAsia"/>
          <w:color w:val="000000"/>
        </w:rPr>
        <w:t>券</w:t>
      </w:r>
      <w:r>
        <w:rPr>
          <w:color w:val="000000"/>
        </w:rPr>
        <w:t>，面值</w:t>
      </w:r>
      <w:r>
        <w:rPr>
          <w:rFonts w:hint="eastAsia"/>
          <w:color w:val="000000"/>
        </w:rPr>
        <w:t>60元</w:t>
      </w:r>
      <w:r>
        <w:rPr>
          <w:color w:val="000000"/>
        </w:rPr>
        <w:t>，每位消费者只能</w:t>
      </w:r>
      <w:r>
        <w:rPr>
          <w:rFonts w:hint="eastAsia"/>
          <w:color w:val="000000"/>
        </w:rPr>
        <w:t>使用</w:t>
      </w:r>
      <w:r>
        <w:rPr>
          <w:color w:val="000000"/>
        </w:rPr>
        <w:t>一张。</w:t>
      </w:r>
    </w:p>
    <w:p>
      <w:pPr>
        <w:ind w:firstLine="640"/>
        <w:rPr>
          <w:color w:val="000000"/>
          <w:highlight w:val="yellow"/>
        </w:rPr>
      </w:pPr>
      <w:r>
        <w:rPr>
          <w:rFonts w:hint="eastAsia"/>
          <w:color w:val="000000"/>
        </w:rPr>
        <w:t>单笔消费只可以使用一张省级消费券，购买单件文化和旅游产品及服务不可拆分为两笔</w:t>
      </w:r>
      <w:r>
        <w:rPr>
          <w:color w:val="000000"/>
        </w:rPr>
        <w:t>及</w:t>
      </w:r>
      <w:r>
        <w:rPr>
          <w:rFonts w:hint="eastAsia"/>
          <w:color w:val="000000"/>
        </w:rPr>
        <w:t>两笔以上消费。消费者在一家文化和旅游企业购买文化和旅游产品次数不得超过五次。</w:t>
      </w:r>
    </w:p>
    <w:p>
      <w:pPr>
        <w:ind w:firstLine="643"/>
        <w:rPr>
          <w:color w:val="000000"/>
        </w:rPr>
      </w:pPr>
      <w:r>
        <w:rPr>
          <w:rFonts w:hint="eastAsia"/>
          <w:b/>
          <w:bCs/>
          <w:color w:val="000000"/>
        </w:rPr>
        <w:t>第九条</w:t>
      </w:r>
      <w:r>
        <w:rPr>
          <w:rFonts w:hint="eastAsia"/>
          <w:color w:val="000000"/>
        </w:rPr>
        <w:t xml:space="preserve">  </w:t>
      </w:r>
      <w:r>
        <w:rPr>
          <w:rFonts w:hint="eastAsia"/>
        </w:rPr>
        <w:t>消费者在平台进行消费并使用省级消费券享受补贴时，无论消费者在线上电商平台消费还是在线下实体店消费，均需通过线上平台完成下单和支付。</w:t>
      </w:r>
    </w:p>
    <w:p>
      <w:pPr>
        <w:ind w:firstLine="640"/>
        <w:rPr>
          <w:color w:val="000000"/>
        </w:rPr>
      </w:pPr>
      <w:r>
        <w:rPr>
          <w:rFonts w:hint="eastAsia"/>
          <w:color w:val="000000"/>
        </w:rPr>
        <w:t>（一）消费者在合作电商平台消费时，进入文化、演艺、旅游消费的相关页面，选择相关文化、演艺、旅游产品或服务，进入付款页面，按照电商平台页面提示进行选择，使用省级消费券。结算系统自动进行相应扣减，消费者支付余款，完成省级消费券使用，选择物流快递送货上门或到店取货。</w:t>
      </w:r>
    </w:p>
    <w:p>
      <w:pPr>
        <w:ind w:firstLine="640"/>
        <w:rPr>
          <w:color w:val="000000"/>
        </w:rPr>
      </w:pPr>
      <w:r>
        <w:rPr>
          <w:rFonts w:hint="eastAsia"/>
          <w:color w:val="000000"/>
        </w:rPr>
        <w:t>（二）消费者在线下实体店进行消费时，现场体验购买文化、演艺、旅游产品及服务，扫描产品二维码读取合作电商平台产品信息，进入付款页面，按电商平台页面提示进行选择，使用省级消费券，结算系统自动进行相应扣减，消费者支付余款，完成省级消费券使用，服务类可选择线下取货方式直接现场体验，产品类可选择物流快递送货上门或到店取货。</w:t>
      </w:r>
    </w:p>
    <w:p>
      <w:pPr>
        <w:ind w:firstLine="643"/>
        <w:rPr>
          <w:color w:val="000000"/>
        </w:rPr>
      </w:pPr>
      <w:r>
        <w:rPr>
          <w:rFonts w:hint="eastAsia"/>
          <w:b/>
          <w:bCs/>
          <w:color w:val="000000"/>
        </w:rPr>
        <w:t>第十条</w:t>
      </w:r>
      <w:r>
        <w:rPr>
          <w:rFonts w:hint="eastAsia"/>
          <w:color w:val="000000"/>
        </w:rPr>
        <w:t xml:space="preserve">  省级消费券一经使用，系统即将该券标记为“已使用”状态。</w:t>
      </w:r>
    </w:p>
    <w:p>
      <w:pPr>
        <w:ind w:firstLine="643"/>
        <w:rPr>
          <w:color w:val="000000"/>
        </w:rPr>
      </w:pPr>
      <w:r>
        <w:rPr>
          <w:rFonts w:hint="eastAsia"/>
          <w:b/>
          <w:bCs/>
          <w:color w:val="000000"/>
        </w:rPr>
        <w:t xml:space="preserve">第十一条  </w:t>
      </w:r>
      <w:r>
        <w:rPr>
          <w:rFonts w:hint="eastAsia"/>
        </w:rPr>
        <w:t>消费者若发生退货行为，其消费过程中使用的省级消费券自动作废，</w:t>
      </w:r>
      <w:r>
        <w:rPr>
          <w:rFonts w:hint="eastAsia"/>
          <w:color w:val="000000"/>
        </w:rPr>
        <w:t>作废的省级消费券不占消费者个人省级消费券领用总额度。退款金额为消费者实际支付金额，不含省级消费券扣减部分。</w:t>
      </w:r>
    </w:p>
    <w:p>
      <w:pPr>
        <w:ind w:firstLine="643"/>
        <w:rPr>
          <w:color w:val="000000"/>
        </w:rPr>
      </w:pPr>
      <w:r>
        <w:rPr>
          <w:rFonts w:hint="eastAsia"/>
          <w:b/>
          <w:bCs/>
          <w:color w:val="000000"/>
        </w:rPr>
        <w:t>第十二条</w:t>
      </w:r>
      <w:r>
        <w:rPr>
          <w:rFonts w:hint="eastAsia"/>
          <w:color w:val="000000"/>
        </w:rPr>
        <w:t xml:space="preserve">  因系统故障、电力或通讯中断、网络异常等不可抗拒因素导致省级消费券无法使用时，合作平台和商户应及时向消费者说明情况并提供相应帮助。</w:t>
      </w:r>
    </w:p>
    <w:p>
      <w:pPr>
        <w:ind w:firstLine="643"/>
        <w:rPr>
          <w:color w:val="000000"/>
        </w:rPr>
      </w:pPr>
      <w:r>
        <w:rPr>
          <w:rFonts w:hint="eastAsia"/>
          <w:b/>
          <w:bCs/>
          <w:color w:val="000000"/>
        </w:rPr>
        <w:t>第十三条</w:t>
      </w:r>
      <w:r>
        <w:rPr>
          <w:rFonts w:hint="eastAsia"/>
          <w:color w:val="000000"/>
        </w:rPr>
        <w:t xml:space="preserve">  消费者有权监督合作平台和商户的服务质量，并对不良服务行为进行投诉举报，举报服务电话：0531-81697723。</w:t>
      </w:r>
    </w:p>
    <w:p>
      <w:pPr>
        <w:ind w:firstLine="643"/>
        <w:rPr>
          <w:color w:val="000000"/>
        </w:rPr>
      </w:pPr>
      <w:r>
        <w:rPr>
          <w:rFonts w:hint="eastAsia"/>
          <w:b/>
          <w:bCs/>
          <w:color w:val="000000"/>
        </w:rPr>
        <w:t>第十四条</w:t>
      </w:r>
      <w:r>
        <w:rPr>
          <w:rFonts w:hint="eastAsia"/>
          <w:color w:val="000000"/>
        </w:rPr>
        <w:t xml:space="preserve">  消费者在消费季合作电商平台使用省级消费券过程中出现问题均可拨打消费季组委会办公室或指定电商平台服务电话进行咨询。</w:t>
      </w:r>
    </w:p>
    <w:p>
      <w:pPr>
        <w:ind w:firstLine="643"/>
        <w:rPr>
          <w:color w:val="000000"/>
        </w:rPr>
      </w:pPr>
      <w:r>
        <w:rPr>
          <w:rFonts w:hint="eastAsia"/>
          <w:b/>
          <w:bCs/>
          <w:color w:val="000000"/>
        </w:rPr>
        <w:t>第十五条</w:t>
      </w:r>
      <w:r>
        <w:rPr>
          <w:rFonts w:hint="eastAsia"/>
          <w:color w:val="000000"/>
        </w:rPr>
        <w:t xml:space="preserve">  本规则最终解释权归山东文化和旅游惠民消费季组委会办公室所有。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51E75"/>
    <w:rsid w:val="5B551E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ind w:firstLine="200" w:firstLineChars="200"/>
      <w:jc w:val="both"/>
    </w:pPr>
    <w:rPr>
      <w:rFonts w:eastAsia="仿宋"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2021-03-29T08:59:00Z</dcterms:created>
  <dc:creator>w·为</dc:creator>
  <cp:lastModifiedBy>w·为</cp:lastModifiedBy>
  <dcterms:modified xsi:type="dcterms:W3CDTF">2021-03-29T08:59:50Z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