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3B" w:rsidRPr="000A3C4C" w:rsidRDefault="00D96B3B" w:rsidP="00D727DA">
      <w:pPr>
        <w:spacing w:line="600" w:lineRule="exact"/>
        <w:rPr>
          <w:rFonts w:ascii="Times New Roman" w:eastAsia="黑体" w:hAnsi="Times New Roman"/>
          <w:b/>
          <w:sz w:val="32"/>
          <w:szCs w:val="32"/>
        </w:rPr>
      </w:pPr>
      <w:r w:rsidRPr="000A3C4C">
        <w:rPr>
          <w:rFonts w:ascii="Times New Roman" w:eastAsia="黑体" w:hAnsi="Times New Roman"/>
          <w:b/>
          <w:sz w:val="32"/>
          <w:szCs w:val="32"/>
        </w:rPr>
        <w:t>附件</w:t>
      </w:r>
      <w:r w:rsidRPr="000A3C4C">
        <w:rPr>
          <w:rFonts w:ascii="Times New Roman" w:eastAsia="黑体" w:hAnsi="Times New Roman"/>
          <w:b/>
          <w:sz w:val="32"/>
          <w:szCs w:val="32"/>
        </w:rPr>
        <w:t>1</w:t>
      </w:r>
    </w:p>
    <w:p w:rsidR="00D96B3B" w:rsidRPr="000A3C4C" w:rsidRDefault="00D96B3B" w:rsidP="00D727DA">
      <w:pPr>
        <w:spacing w:line="600" w:lineRule="exact"/>
        <w:rPr>
          <w:rFonts w:ascii="Times New Roman" w:eastAsia="方正仿宋_GBK" w:hAnsi="Times New Roman"/>
          <w:b/>
          <w:sz w:val="32"/>
          <w:szCs w:val="32"/>
        </w:rPr>
      </w:pPr>
    </w:p>
    <w:p w:rsidR="00D96B3B" w:rsidRPr="000A3C4C" w:rsidRDefault="00D96B3B" w:rsidP="00D727DA">
      <w:pPr>
        <w:spacing w:line="600" w:lineRule="exact"/>
        <w:jc w:val="center"/>
        <w:rPr>
          <w:rFonts w:ascii="Times New Roman" w:eastAsia="方正小标宋_GBK" w:hAnsi="Times New Roman"/>
          <w:b/>
          <w:sz w:val="44"/>
          <w:szCs w:val="44"/>
        </w:rPr>
      </w:pPr>
      <w:r w:rsidRPr="000A3C4C">
        <w:rPr>
          <w:rFonts w:ascii="Times New Roman" w:eastAsia="方正小标宋_GBK" w:hAnsi="Times New Roman"/>
          <w:b/>
          <w:sz w:val="44"/>
          <w:szCs w:val="44"/>
        </w:rPr>
        <w:t>农业科技体制</w:t>
      </w:r>
      <w:bookmarkStart w:id="0" w:name="_GoBack"/>
      <w:bookmarkEnd w:id="0"/>
      <w:r w:rsidRPr="000A3C4C">
        <w:rPr>
          <w:rFonts w:ascii="Times New Roman" w:eastAsia="方正小标宋_GBK" w:hAnsi="Times New Roman"/>
          <w:b/>
          <w:sz w:val="44"/>
          <w:szCs w:val="44"/>
        </w:rPr>
        <w:t>改革试点激励科技人员</w:t>
      </w:r>
    </w:p>
    <w:p w:rsidR="00D96B3B" w:rsidRPr="000A3C4C" w:rsidRDefault="00D96B3B" w:rsidP="00D727DA">
      <w:pPr>
        <w:spacing w:line="600" w:lineRule="exact"/>
        <w:jc w:val="center"/>
        <w:rPr>
          <w:rFonts w:ascii="Times New Roman" w:eastAsia="方正小标宋_GBK" w:hAnsi="Times New Roman"/>
          <w:b/>
          <w:sz w:val="44"/>
          <w:szCs w:val="44"/>
        </w:rPr>
      </w:pPr>
      <w:r w:rsidRPr="000A3C4C">
        <w:rPr>
          <w:rFonts w:ascii="Times New Roman" w:eastAsia="方正小标宋_GBK" w:hAnsi="Times New Roman"/>
          <w:b/>
          <w:sz w:val="44"/>
          <w:szCs w:val="44"/>
        </w:rPr>
        <w:t>创新创业工作汇报提纲</w:t>
      </w:r>
    </w:p>
    <w:p w:rsidR="00D96B3B" w:rsidRPr="000A3C4C" w:rsidRDefault="00D96B3B" w:rsidP="00B216AD">
      <w:pPr>
        <w:spacing w:line="540" w:lineRule="exact"/>
        <w:ind w:firstLineChars="196" w:firstLine="628"/>
        <w:rPr>
          <w:rFonts w:ascii="Times New Roman" w:eastAsia="方正仿宋_GBK" w:hAnsi="Times New Roman"/>
          <w:b/>
          <w:sz w:val="32"/>
          <w:szCs w:val="32"/>
        </w:rPr>
      </w:pPr>
    </w:p>
    <w:p w:rsidR="00D96B3B" w:rsidRPr="000A3C4C" w:rsidRDefault="00D96B3B" w:rsidP="00B216AD">
      <w:pPr>
        <w:spacing w:line="54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一、基本情况</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单位改革试点工作基本情况。</w:t>
      </w:r>
    </w:p>
    <w:p w:rsidR="00D96B3B" w:rsidRPr="000A3C4C" w:rsidRDefault="00D96B3B" w:rsidP="00B216AD">
      <w:pPr>
        <w:spacing w:line="54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二、工作成效</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围绕鼓励科技人员离岗创办企业，允许科技人员兼职取酬，下放科技成果使用、处置和收益权，提高科研人员成果转化收益比例，允许科技人员通过承包、租赁、股份合作等方式开展有偿服务，完善科技人员岗位聘用和职称评定政策，支持专利实施转化，科研院所职务发明运用，探索科技成果权属改革，科技人员创办、领办、联办企业优惠政策等十条推广的政策举措，结合本地、本单位实际，总结取得的主要成效。</w:t>
      </w:r>
    </w:p>
    <w:p w:rsidR="00D96B3B" w:rsidRPr="000A3C4C" w:rsidRDefault="00D96B3B" w:rsidP="00B216AD">
      <w:pPr>
        <w:spacing w:line="54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三、做法与经验</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重点梳理在推进农业科技体制改革试点激励科技人员创新创业方面出台的政策举措、创新性做法和实践经验，特别是可复制可推广的做法和经验。</w:t>
      </w:r>
    </w:p>
    <w:p w:rsidR="00D96B3B" w:rsidRPr="000A3C4C" w:rsidRDefault="00D96B3B" w:rsidP="00B216AD">
      <w:pPr>
        <w:spacing w:line="54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四、存在的问题</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分析改革试点工作中存在的制约性问题和瓶颈。</w:t>
      </w:r>
    </w:p>
    <w:p w:rsidR="00D96B3B" w:rsidRPr="000A3C4C" w:rsidRDefault="00D96B3B" w:rsidP="00B216AD">
      <w:pPr>
        <w:spacing w:line="54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五、下一步工作建议</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重点是对下一步工作的思考和建议。</w:t>
      </w:r>
    </w:p>
    <w:p w:rsidR="00D96B3B" w:rsidRPr="000A3C4C" w:rsidRDefault="00D96B3B" w:rsidP="00D727DA">
      <w:pPr>
        <w:spacing w:line="600" w:lineRule="exact"/>
        <w:rPr>
          <w:rFonts w:ascii="Times New Roman" w:eastAsia="黑体" w:hAnsi="Times New Roman"/>
          <w:b/>
          <w:sz w:val="32"/>
          <w:szCs w:val="32"/>
        </w:rPr>
      </w:pPr>
      <w:r w:rsidRPr="000A3C4C">
        <w:rPr>
          <w:rFonts w:ascii="Times New Roman" w:eastAsia="黑体" w:hAnsi="Times New Roman"/>
          <w:b/>
          <w:sz w:val="32"/>
          <w:szCs w:val="32"/>
        </w:rPr>
        <w:lastRenderedPageBreak/>
        <w:t>附件</w:t>
      </w:r>
      <w:r w:rsidRPr="000A3C4C">
        <w:rPr>
          <w:rFonts w:ascii="Times New Roman" w:eastAsia="黑体" w:hAnsi="Times New Roman"/>
          <w:b/>
          <w:sz w:val="32"/>
          <w:szCs w:val="32"/>
        </w:rPr>
        <w:t>2</w:t>
      </w:r>
    </w:p>
    <w:p w:rsidR="00D96B3B" w:rsidRPr="000A3C4C" w:rsidRDefault="00D96B3B" w:rsidP="00D727DA">
      <w:pPr>
        <w:spacing w:line="600" w:lineRule="exact"/>
        <w:rPr>
          <w:rFonts w:ascii="Times New Roman" w:eastAsia="方正仿宋_GBK" w:hAnsi="Times New Roman"/>
          <w:b/>
          <w:sz w:val="32"/>
          <w:szCs w:val="32"/>
        </w:rPr>
      </w:pPr>
    </w:p>
    <w:p w:rsidR="00D96B3B" w:rsidRPr="000A3C4C" w:rsidRDefault="00D96B3B" w:rsidP="00D727DA">
      <w:pPr>
        <w:spacing w:line="600" w:lineRule="exact"/>
        <w:jc w:val="center"/>
        <w:rPr>
          <w:rFonts w:ascii="Times New Roman" w:eastAsia="方正小标宋_GBK" w:hAnsi="Times New Roman"/>
          <w:b/>
          <w:sz w:val="44"/>
          <w:szCs w:val="44"/>
        </w:rPr>
      </w:pPr>
      <w:r w:rsidRPr="000A3C4C">
        <w:rPr>
          <w:rFonts w:ascii="Times New Roman" w:eastAsia="方正小标宋_GBK" w:hAnsi="Times New Roman"/>
          <w:b/>
          <w:sz w:val="44"/>
          <w:szCs w:val="44"/>
        </w:rPr>
        <w:t>参会的科研院所和县（市、区）名单</w:t>
      </w:r>
    </w:p>
    <w:p w:rsidR="00D96B3B" w:rsidRPr="000A3C4C" w:rsidRDefault="00D96B3B" w:rsidP="00D727DA">
      <w:pPr>
        <w:spacing w:line="600" w:lineRule="exact"/>
        <w:rPr>
          <w:rFonts w:ascii="Times New Roman" w:eastAsia="方正仿宋_GBK" w:hAnsi="Times New Roman"/>
          <w:b/>
          <w:sz w:val="32"/>
          <w:szCs w:val="32"/>
        </w:rPr>
      </w:pPr>
    </w:p>
    <w:p w:rsidR="00D96B3B" w:rsidRPr="000A3C4C" w:rsidRDefault="00D96B3B" w:rsidP="00B216AD">
      <w:pPr>
        <w:spacing w:line="60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一、科研院所</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四川省农业科学院、四川省畜牧科学研究院、四川省草原科学研究院、四川省林业科学研究院、四川省食品发酵工业研究设计院、四川省丝绸科学研究院、成都市农林科学院</w:t>
      </w:r>
    </w:p>
    <w:p w:rsidR="00D96B3B" w:rsidRPr="000A3C4C" w:rsidRDefault="00D96B3B" w:rsidP="00B216AD">
      <w:pPr>
        <w:spacing w:line="600" w:lineRule="exact"/>
        <w:ind w:firstLineChars="196" w:firstLine="628"/>
        <w:rPr>
          <w:rFonts w:ascii="Times New Roman" w:eastAsia="方正黑体_GBK" w:hAnsi="Times New Roman"/>
          <w:b/>
          <w:sz w:val="32"/>
          <w:szCs w:val="32"/>
        </w:rPr>
      </w:pPr>
      <w:r w:rsidRPr="000A3C4C">
        <w:rPr>
          <w:rFonts w:ascii="Times New Roman" w:eastAsia="方正黑体_GBK" w:hAnsi="Times New Roman"/>
          <w:b/>
          <w:sz w:val="32"/>
          <w:szCs w:val="32"/>
        </w:rPr>
        <w:t>二、县（市、区）</w:t>
      </w:r>
    </w:p>
    <w:p w:rsidR="00D96B3B" w:rsidRPr="00B216AD" w:rsidRDefault="00D96B3B" w:rsidP="00B216AD">
      <w:pPr>
        <w:spacing w:line="540" w:lineRule="exact"/>
        <w:ind w:firstLineChars="196" w:firstLine="627"/>
        <w:rPr>
          <w:rFonts w:ascii="仿宋" w:eastAsia="仿宋" w:hAnsi="仿宋"/>
          <w:sz w:val="32"/>
          <w:szCs w:val="32"/>
        </w:rPr>
      </w:pPr>
      <w:r w:rsidRPr="00B216AD">
        <w:rPr>
          <w:rFonts w:ascii="仿宋" w:eastAsia="仿宋" w:hAnsi="仿宋"/>
          <w:sz w:val="32"/>
          <w:szCs w:val="32"/>
        </w:rPr>
        <w:t>新都区、温江区、彭州市、邛崃市、崇州市、双流区、大邑县、蒲江县</w:t>
      </w:r>
    </w:p>
    <w:sectPr w:rsidR="00D96B3B" w:rsidRPr="00B216AD" w:rsidSect="00200B28">
      <w:headerReference w:type="even" r:id="rId8"/>
      <w:headerReference w:type="default" r:id="rId9"/>
      <w:footerReference w:type="even" r:id="rId10"/>
      <w:footerReference w:type="default" r:id="rId11"/>
      <w:pgSz w:w="11906" w:h="16838" w:code="9"/>
      <w:pgMar w:top="1814" w:right="1928" w:bottom="1814" w:left="1928" w:header="851" w:footer="136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72" w:rsidRDefault="00864072" w:rsidP="00F302B9">
      <w:r>
        <w:separator/>
      </w:r>
    </w:p>
  </w:endnote>
  <w:endnote w:type="continuationSeparator" w:id="0">
    <w:p w:rsidR="00864072" w:rsidRDefault="00864072" w:rsidP="00F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3B" w:rsidRDefault="00D96B3B" w:rsidP="00200B28">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96B3B" w:rsidRDefault="00D96B3B" w:rsidP="00200B28">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3B" w:rsidRPr="00200B28" w:rsidRDefault="00D96B3B" w:rsidP="00200B28">
    <w:pPr>
      <w:pStyle w:val="a6"/>
      <w:framePr w:wrap="around" w:vAnchor="text" w:hAnchor="margin" w:xAlign="outside" w:y="1"/>
      <w:rPr>
        <w:rStyle w:val="a9"/>
        <w:rFonts w:ascii="Times New Roman" w:hAnsi="Times New Roman"/>
        <w:sz w:val="28"/>
        <w:szCs w:val="28"/>
      </w:rPr>
    </w:pPr>
    <w:r>
      <w:rPr>
        <w:rStyle w:val="a9"/>
        <w:rFonts w:ascii="Times New Roman" w:hAnsi="Times New Roman"/>
        <w:sz w:val="28"/>
        <w:szCs w:val="28"/>
      </w:rPr>
      <w:t xml:space="preserve">— </w:t>
    </w:r>
    <w:r w:rsidRPr="00200B28">
      <w:rPr>
        <w:rStyle w:val="a9"/>
        <w:rFonts w:ascii="Times New Roman" w:hAnsi="Times New Roman"/>
        <w:sz w:val="28"/>
        <w:szCs w:val="28"/>
      </w:rPr>
      <w:fldChar w:fldCharType="begin"/>
    </w:r>
    <w:r w:rsidRPr="00200B28">
      <w:rPr>
        <w:rStyle w:val="a9"/>
        <w:rFonts w:ascii="Times New Roman" w:hAnsi="Times New Roman"/>
        <w:sz w:val="28"/>
        <w:szCs w:val="28"/>
      </w:rPr>
      <w:instrText xml:space="preserve">PAGE  </w:instrText>
    </w:r>
    <w:r w:rsidRPr="00200B28">
      <w:rPr>
        <w:rStyle w:val="a9"/>
        <w:rFonts w:ascii="Times New Roman" w:hAnsi="Times New Roman"/>
        <w:sz w:val="28"/>
        <w:szCs w:val="28"/>
      </w:rPr>
      <w:fldChar w:fldCharType="separate"/>
    </w:r>
    <w:r w:rsidR="00B216AD">
      <w:rPr>
        <w:rStyle w:val="a9"/>
        <w:rFonts w:ascii="Times New Roman" w:hAnsi="Times New Roman"/>
        <w:noProof/>
        <w:sz w:val="28"/>
        <w:szCs w:val="28"/>
      </w:rPr>
      <w:t>1</w:t>
    </w:r>
    <w:r w:rsidRPr="00200B28">
      <w:rPr>
        <w:rStyle w:val="a9"/>
        <w:rFonts w:ascii="Times New Roman" w:hAnsi="Times New Roman"/>
        <w:sz w:val="28"/>
        <w:szCs w:val="28"/>
      </w:rPr>
      <w:fldChar w:fldCharType="end"/>
    </w:r>
    <w:r>
      <w:rPr>
        <w:rStyle w:val="a9"/>
        <w:rFonts w:ascii="Times New Roman" w:hAnsi="Times New Roman"/>
        <w:sz w:val="28"/>
        <w:szCs w:val="28"/>
      </w:rPr>
      <w:t xml:space="preserve"> —</w:t>
    </w:r>
  </w:p>
  <w:p w:rsidR="00D96B3B" w:rsidRDefault="00D96B3B" w:rsidP="00200B28">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72" w:rsidRDefault="00864072" w:rsidP="00F302B9">
      <w:r>
        <w:separator/>
      </w:r>
    </w:p>
  </w:footnote>
  <w:footnote w:type="continuationSeparator" w:id="0">
    <w:p w:rsidR="00864072" w:rsidRDefault="00864072" w:rsidP="00F3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3B" w:rsidRDefault="00D96B3B" w:rsidP="00151B8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3B" w:rsidRDefault="00D96B3B" w:rsidP="00151B8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D4FC0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59E7DD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E7A2A3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C10E42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8A2E0A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6E08B1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CEE0D1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42032E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280D8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2A2FCC"/>
    <w:lvl w:ilvl="0">
      <w:start w:val="1"/>
      <w:numFmt w:val="bullet"/>
      <w:lvlText w:val=""/>
      <w:lvlJc w:val="left"/>
      <w:pPr>
        <w:tabs>
          <w:tab w:val="num" w:pos="360"/>
        </w:tabs>
        <w:ind w:left="360" w:hanging="360"/>
      </w:pPr>
      <w:rPr>
        <w:rFonts w:ascii="Wingdings" w:hAnsi="Wingdings" w:hint="default"/>
      </w:rPr>
    </w:lvl>
  </w:abstractNum>
  <w:abstractNum w:abstractNumId="10">
    <w:nsid w:val="141173DB"/>
    <w:multiLevelType w:val="hybridMultilevel"/>
    <w:tmpl w:val="73840612"/>
    <w:lvl w:ilvl="0" w:tplc="A622D2F4">
      <w:start w:val="2"/>
      <w:numFmt w:val="bullet"/>
      <w:lvlText w:val="—"/>
      <w:lvlJc w:val="left"/>
      <w:pPr>
        <w:ind w:left="360" w:hanging="360"/>
      </w:pPr>
      <w:rPr>
        <w:rFonts w:ascii="Times New Roman" w:eastAsia="宋体"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5DB4EF0"/>
    <w:multiLevelType w:val="hybridMultilevel"/>
    <w:tmpl w:val="95D6C7B4"/>
    <w:lvl w:ilvl="0" w:tplc="4F586386">
      <w:start w:val="6"/>
      <w:numFmt w:val="bullet"/>
      <w:lvlText w:val="—"/>
      <w:lvlJc w:val="left"/>
      <w:pPr>
        <w:ind w:left="360" w:hanging="360"/>
      </w:pPr>
      <w:rPr>
        <w:rFonts w:ascii="Times New Roman" w:eastAsia="宋体"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EE3BCC"/>
    <w:multiLevelType w:val="hybridMultilevel"/>
    <w:tmpl w:val="417C8B64"/>
    <w:lvl w:ilvl="0" w:tplc="6D4087FC">
      <w:start w:val="1"/>
      <w:numFmt w:val="bullet"/>
      <w:lvlText w:val="—"/>
      <w:lvlJc w:val="left"/>
      <w:pPr>
        <w:ind w:left="360" w:hanging="360"/>
      </w:pPr>
      <w:rPr>
        <w:rFonts w:ascii="Times New Roman" w:eastAsia="宋体"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F3"/>
    <w:rsid w:val="000116F3"/>
    <w:rsid w:val="00031154"/>
    <w:rsid w:val="00036BB1"/>
    <w:rsid w:val="000466FE"/>
    <w:rsid w:val="00061BEF"/>
    <w:rsid w:val="00070A62"/>
    <w:rsid w:val="00074B42"/>
    <w:rsid w:val="000A3C4C"/>
    <w:rsid w:val="000D3372"/>
    <w:rsid w:val="001261DD"/>
    <w:rsid w:val="00151B82"/>
    <w:rsid w:val="0016282A"/>
    <w:rsid w:val="00172172"/>
    <w:rsid w:val="00184542"/>
    <w:rsid w:val="0019101F"/>
    <w:rsid w:val="001978F1"/>
    <w:rsid w:val="001A4518"/>
    <w:rsid w:val="001F4230"/>
    <w:rsid w:val="00200B28"/>
    <w:rsid w:val="0026296A"/>
    <w:rsid w:val="002638CB"/>
    <w:rsid w:val="002A57AB"/>
    <w:rsid w:val="002F4635"/>
    <w:rsid w:val="00312420"/>
    <w:rsid w:val="00316344"/>
    <w:rsid w:val="00331665"/>
    <w:rsid w:val="00352D09"/>
    <w:rsid w:val="003544C5"/>
    <w:rsid w:val="003B337C"/>
    <w:rsid w:val="003E2632"/>
    <w:rsid w:val="004273B6"/>
    <w:rsid w:val="00457E70"/>
    <w:rsid w:val="0047142D"/>
    <w:rsid w:val="004718F5"/>
    <w:rsid w:val="004A2E55"/>
    <w:rsid w:val="004E3231"/>
    <w:rsid w:val="005A4555"/>
    <w:rsid w:val="005A54C5"/>
    <w:rsid w:val="005B0361"/>
    <w:rsid w:val="005B2A78"/>
    <w:rsid w:val="005B7725"/>
    <w:rsid w:val="005F7147"/>
    <w:rsid w:val="006111A4"/>
    <w:rsid w:val="0062790E"/>
    <w:rsid w:val="006A0426"/>
    <w:rsid w:val="006C0C5E"/>
    <w:rsid w:val="006D22E2"/>
    <w:rsid w:val="006F45EE"/>
    <w:rsid w:val="007102B9"/>
    <w:rsid w:val="00763DF5"/>
    <w:rsid w:val="007660F4"/>
    <w:rsid w:val="007B4EF2"/>
    <w:rsid w:val="007D4B94"/>
    <w:rsid w:val="00810C9F"/>
    <w:rsid w:val="0083530F"/>
    <w:rsid w:val="0086183E"/>
    <w:rsid w:val="00864072"/>
    <w:rsid w:val="00867F1F"/>
    <w:rsid w:val="00890D61"/>
    <w:rsid w:val="008933B7"/>
    <w:rsid w:val="008B4BD0"/>
    <w:rsid w:val="008D0429"/>
    <w:rsid w:val="00900738"/>
    <w:rsid w:val="0090471A"/>
    <w:rsid w:val="0090524B"/>
    <w:rsid w:val="00923BB4"/>
    <w:rsid w:val="00927ED3"/>
    <w:rsid w:val="009648CB"/>
    <w:rsid w:val="009659EA"/>
    <w:rsid w:val="00994F21"/>
    <w:rsid w:val="009A63F7"/>
    <w:rsid w:val="009E6EFB"/>
    <w:rsid w:val="00A20C47"/>
    <w:rsid w:val="00A22A44"/>
    <w:rsid w:val="00A41EAB"/>
    <w:rsid w:val="00A60002"/>
    <w:rsid w:val="00A7243E"/>
    <w:rsid w:val="00AD22F2"/>
    <w:rsid w:val="00AE51EC"/>
    <w:rsid w:val="00AE636D"/>
    <w:rsid w:val="00AF4CAE"/>
    <w:rsid w:val="00B07D19"/>
    <w:rsid w:val="00B2060D"/>
    <w:rsid w:val="00B216AD"/>
    <w:rsid w:val="00B46FF1"/>
    <w:rsid w:val="00B636A5"/>
    <w:rsid w:val="00B868B6"/>
    <w:rsid w:val="00B9414A"/>
    <w:rsid w:val="00BA2D1B"/>
    <w:rsid w:val="00BF3C0A"/>
    <w:rsid w:val="00C53DF2"/>
    <w:rsid w:val="00CA032F"/>
    <w:rsid w:val="00CA2128"/>
    <w:rsid w:val="00CB2492"/>
    <w:rsid w:val="00CD2643"/>
    <w:rsid w:val="00CE06F3"/>
    <w:rsid w:val="00CE5629"/>
    <w:rsid w:val="00CF4C4B"/>
    <w:rsid w:val="00CF51C1"/>
    <w:rsid w:val="00CF7C67"/>
    <w:rsid w:val="00D059B0"/>
    <w:rsid w:val="00D25423"/>
    <w:rsid w:val="00D3680D"/>
    <w:rsid w:val="00D5728B"/>
    <w:rsid w:val="00D727DA"/>
    <w:rsid w:val="00D7339B"/>
    <w:rsid w:val="00D95235"/>
    <w:rsid w:val="00D96B3B"/>
    <w:rsid w:val="00DB72EF"/>
    <w:rsid w:val="00DC7E71"/>
    <w:rsid w:val="00DD7674"/>
    <w:rsid w:val="00DD7ECD"/>
    <w:rsid w:val="00DE0BFC"/>
    <w:rsid w:val="00DF6C21"/>
    <w:rsid w:val="00E2435C"/>
    <w:rsid w:val="00E602A0"/>
    <w:rsid w:val="00EA3F0D"/>
    <w:rsid w:val="00EE0277"/>
    <w:rsid w:val="00F014D1"/>
    <w:rsid w:val="00F302B9"/>
    <w:rsid w:val="00F61B82"/>
    <w:rsid w:val="00FD02B7"/>
    <w:rsid w:val="00FD339C"/>
    <w:rsid w:val="00FD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5629"/>
    <w:pPr>
      <w:ind w:firstLineChars="200" w:firstLine="420"/>
    </w:pPr>
  </w:style>
  <w:style w:type="character" w:styleId="a4">
    <w:name w:val="Hyperlink"/>
    <w:uiPriority w:val="99"/>
    <w:rsid w:val="00CF4C4B"/>
    <w:rPr>
      <w:rFonts w:cs="Times New Roman"/>
      <w:color w:val="0563C1"/>
      <w:u w:val="single"/>
    </w:rPr>
  </w:style>
  <w:style w:type="paragraph" w:styleId="a5">
    <w:name w:val="header"/>
    <w:basedOn w:val="a"/>
    <w:link w:val="Char"/>
    <w:uiPriority w:val="99"/>
    <w:rsid w:val="00F302B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F302B9"/>
    <w:rPr>
      <w:rFonts w:cs="Times New Roman"/>
      <w:sz w:val="18"/>
      <w:szCs w:val="18"/>
    </w:rPr>
  </w:style>
  <w:style w:type="paragraph" w:styleId="a6">
    <w:name w:val="footer"/>
    <w:basedOn w:val="a"/>
    <w:link w:val="Char0"/>
    <w:uiPriority w:val="99"/>
    <w:rsid w:val="00F302B9"/>
    <w:pPr>
      <w:tabs>
        <w:tab w:val="center" w:pos="4153"/>
        <w:tab w:val="right" w:pos="8306"/>
      </w:tabs>
      <w:snapToGrid w:val="0"/>
      <w:jc w:val="left"/>
    </w:pPr>
    <w:rPr>
      <w:sz w:val="18"/>
      <w:szCs w:val="18"/>
    </w:rPr>
  </w:style>
  <w:style w:type="character" w:customStyle="1" w:styleId="Char0">
    <w:name w:val="页脚 Char"/>
    <w:link w:val="a6"/>
    <w:uiPriority w:val="99"/>
    <w:locked/>
    <w:rsid w:val="00F302B9"/>
    <w:rPr>
      <w:rFonts w:cs="Times New Roman"/>
      <w:sz w:val="18"/>
      <w:szCs w:val="18"/>
    </w:rPr>
  </w:style>
  <w:style w:type="character" w:styleId="a7">
    <w:name w:val="Emphasis"/>
    <w:uiPriority w:val="99"/>
    <w:qFormat/>
    <w:rsid w:val="008933B7"/>
    <w:rPr>
      <w:rFonts w:cs="Times New Roman"/>
      <w:i/>
      <w:iCs/>
    </w:rPr>
  </w:style>
  <w:style w:type="paragraph" w:styleId="a8">
    <w:name w:val="Date"/>
    <w:basedOn w:val="a"/>
    <w:next w:val="a"/>
    <w:link w:val="Char1"/>
    <w:uiPriority w:val="99"/>
    <w:semiHidden/>
    <w:rsid w:val="00BF3C0A"/>
    <w:pPr>
      <w:ind w:leftChars="2500" w:left="100"/>
    </w:pPr>
  </w:style>
  <w:style w:type="character" w:customStyle="1" w:styleId="Char1">
    <w:name w:val="日期 Char"/>
    <w:link w:val="a8"/>
    <w:uiPriority w:val="99"/>
    <w:semiHidden/>
    <w:locked/>
    <w:rsid w:val="00BF3C0A"/>
    <w:rPr>
      <w:rFonts w:cs="Times New Roman"/>
    </w:rPr>
  </w:style>
  <w:style w:type="character" w:styleId="a9">
    <w:name w:val="page number"/>
    <w:uiPriority w:val="99"/>
    <w:rsid w:val="00200B28"/>
    <w:rPr>
      <w:rFonts w:cs="Times New Roman"/>
    </w:rPr>
  </w:style>
  <w:style w:type="paragraph" w:styleId="aa">
    <w:name w:val="Balloon Text"/>
    <w:basedOn w:val="a"/>
    <w:link w:val="Char2"/>
    <w:uiPriority w:val="99"/>
    <w:semiHidden/>
    <w:unhideWhenUsed/>
    <w:rsid w:val="000A3C4C"/>
    <w:rPr>
      <w:sz w:val="18"/>
      <w:szCs w:val="18"/>
    </w:rPr>
  </w:style>
  <w:style w:type="character" w:customStyle="1" w:styleId="Char2">
    <w:name w:val="批注框文本 Char"/>
    <w:link w:val="aa"/>
    <w:uiPriority w:val="99"/>
    <w:semiHidden/>
    <w:rsid w:val="000A3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5629"/>
    <w:pPr>
      <w:ind w:firstLineChars="200" w:firstLine="420"/>
    </w:pPr>
  </w:style>
  <w:style w:type="character" w:styleId="a4">
    <w:name w:val="Hyperlink"/>
    <w:uiPriority w:val="99"/>
    <w:rsid w:val="00CF4C4B"/>
    <w:rPr>
      <w:rFonts w:cs="Times New Roman"/>
      <w:color w:val="0563C1"/>
      <w:u w:val="single"/>
    </w:rPr>
  </w:style>
  <w:style w:type="paragraph" w:styleId="a5">
    <w:name w:val="header"/>
    <w:basedOn w:val="a"/>
    <w:link w:val="Char"/>
    <w:uiPriority w:val="99"/>
    <w:rsid w:val="00F302B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F302B9"/>
    <w:rPr>
      <w:rFonts w:cs="Times New Roman"/>
      <w:sz w:val="18"/>
      <w:szCs w:val="18"/>
    </w:rPr>
  </w:style>
  <w:style w:type="paragraph" w:styleId="a6">
    <w:name w:val="footer"/>
    <w:basedOn w:val="a"/>
    <w:link w:val="Char0"/>
    <w:uiPriority w:val="99"/>
    <w:rsid w:val="00F302B9"/>
    <w:pPr>
      <w:tabs>
        <w:tab w:val="center" w:pos="4153"/>
        <w:tab w:val="right" w:pos="8306"/>
      </w:tabs>
      <w:snapToGrid w:val="0"/>
      <w:jc w:val="left"/>
    </w:pPr>
    <w:rPr>
      <w:sz w:val="18"/>
      <w:szCs w:val="18"/>
    </w:rPr>
  </w:style>
  <w:style w:type="character" w:customStyle="1" w:styleId="Char0">
    <w:name w:val="页脚 Char"/>
    <w:link w:val="a6"/>
    <w:uiPriority w:val="99"/>
    <w:locked/>
    <w:rsid w:val="00F302B9"/>
    <w:rPr>
      <w:rFonts w:cs="Times New Roman"/>
      <w:sz w:val="18"/>
      <w:szCs w:val="18"/>
    </w:rPr>
  </w:style>
  <w:style w:type="character" w:styleId="a7">
    <w:name w:val="Emphasis"/>
    <w:uiPriority w:val="99"/>
    <w:qFormat/>
    <w:rsid w:val="008933B7"/>
    <w:rPr>
      <w:rFonts w:cs="Times New Roman"/>
      <w:i/>
      <w:iCs/>
    </w:rPr>
  </w:style>
  <w:style w:type="paragraph" w:styleId="a8">
    <w:name w:val="Date"/>
    <w:basedOn w:val="a"/>
    <w:next w:val="a"/>
    <w:link w:val="Char1"/>
    <w:uiPriority w:val="99"/>
    <w:semiHidden/>
    <w:rsid w:val="00BF3C0A"/>
    <w:pPr>
      <w:ind w:leftChars="2500" w:left="100"/>
    </w:pPr>
  </w:style>
  <w:style w:type="character" w:customStyle="1" w:styleId="Char1">
    <w:name w:val="日期 Char"/>
    <w:link w:val="a8"/>
    <w:uiPriority w:val="99"/>
    <w:semiHidden/>
    <w:locked/>
    <w:rsid w:val="00BF3C0A"/>
    <w:rPr>
      <w:rFonts w:cs="Times New Roman"/>
    </w:rPr>
  </w:style>
  <w:style w:type="character" w:styleId="a9">
    <w:name w:val="page number"/>
    <w:uiPriority w:val="99"/>
    <w:rsid w:val="00200B28"/>
    <w:rPr>
      <w:rFonts w:cs="Times New Roman"/>
    </w:rPr>
  </w:style>
  <w:style w:type="paragraph" w:styleId="aa">
    <w:name w:val="Balloon Text"/>
    <w:basedOn w:val="a"/>
    <w:link w:val="Char2"/>
    <w:uiPriority w:val="99"/>
    <w:semiHidden/>
    <w:unhideWhenUsed/>
    <w:rsid w:val="000A3C4C"/>
    <w:rPr>
      <w:sz w:val="18"/>
      <w:szCs w:val="18"/>
    </w:rPr>
  </w:style>
  <w:style w:type="character" w:customStyle="1" w:styleId="Char2">
    <w:name w:val="批注框文本 Char"/>
    <w:link w:val="aa"/>
    <w:uiPriority w:val="99"/>
    <w:semiHidden/>
    <w:rsid w:val="000A3C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447</Characters>
  <Application>Microsoft Office Word</Application>
  <DocSecurity>0</DocSecurity>
  <Lines>3</Lines>
  <Paragraphs>1</Paragraphs>
  <ScaleCrop>false</ScaleCrop>
  <Company>Lenovo</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蔡文开</cp:lastModifiedBy>
  <cp:revision>2</cp:revision>
  <cp:lastPrinted>2017-10-16T07:21:00Z</cp:lastPrinted>
  <dcterms:created xsi:type="dcterms:W3CDTF">2017-10-16T08:04:00Z</dcterms:created>
  <dcterms:modified xsi:type="dcterms:W3CDTF">2017-10-16T08:04:00Z</dcterms:modified>
</cp:coreProperties>
</file>