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pStyle w:val="2"/>
        <w:spacing w:line="600" w:lineRule="exact"/>
        <w:rPr>
          <w:rFonts w:hint="eastAsia" w:eastAsia="方正小标宋简体"/>
          <w:bCs/>
          <w:color w:val="auto"/>
          <w:sz w:val="44"/>
          <w:szCs w:val="44"/>
        </w:rPr>
      </w:pPr>
      <w:r>
        <w:rPr>
          <w:rFonts w:eastAsia="方正小标宋简体"/>
          <w:bCs/>
          <w:color w:val="auto"/>
          <w:sz w:val="44"/>
          <w:szCs w:val="44"/>
        </w:rPr>
        <w:t>2021年天津市留学人员创新创业能力</w:t>
      </w:r>
    </w:p>
    <w:p>
      <w:pPr>
        <w:pStyle w:val="2"/>
        <w:spacing w:line="600" w:lineRule="exact"/>
        <w:rPr>
          <w:rFonts w:eastAsia="方正小标宋简体"/>
          <w:bCs/>
          <w:color w:val="auto"/>
          <w:sz w:val="44"/>
          <w:szCs w:val="44"/>
        </w:rPr>
      </w:pPr>
      <w:r>
        <w:rPr>
          <w:rFonts w:eastAsia="方正小标宋简体"/>
          <w:bCs/>
          <w:color w:val="auto"/>
          <w:sz w:val="44"/>
          <w:szCs w:val="44"/>
        </w:rPr>
        <w:t>提升培训计划活动清单</w:t>
      </w:r>
    </w:p>
    <w:tbl>
      <w:tblPr>
        <w:tblStyle w:val="9"/>
        <w:tblpPr w:leftFromText="180" w:rightFromText="180" w:vertAnchor="text" w:horzAnchor="page" w:tblpX="1774" w:tblpY="282"/>
        <w:tblOverlap w:val="never"/>
        <w:tblW w:w="82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3677"/>
        <w:gridCol w:w="1073"/>
        <w:gridCol w:w="2925"/>
      </w:tblGrid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活动名称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主办</w:t>
            </w:r>
          </w:p>
        </w:tc>
      </w:tr>
      <w:tr>
        <w:trPr>
          <w:trHeight w:val="455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创业导师走进留创园系列活动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3月底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人社部留学服务中心、市人社局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海外学子报国行系列活动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待定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人社部留学服务中心、市人社局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第二届“海河英才”海外人才创业大赛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6-10月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市人社局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、相关区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海外赤子津门行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市人社局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“春晖杯”获奖项目津门行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12月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市人社局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银企对接会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3月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12月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市人社局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院士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专家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大讲堂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12月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市人社局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留学人员回国创业训练营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月</w:t>
            </w: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12月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市人社局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1"/>
                <w:szCs w:val="21"/>
                <w:lang w:val="en" w:eastAsia="zh-CN"/>
              </w:rPr>
              <w:t>知识产权申报与保护说明会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  <w:t>3月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高新区留创园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海外人才创业下午茶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生物医药联合研究院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留学人员企业南开大学专场校园招聘会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4月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南大津南研究院留创园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银企对接会（金融机构对接会）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5月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开发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区泰达留创园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惠企政策推介会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6月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武清区留创园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创业能力提升培训活动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7月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河西区留创园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项目申报说明会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北辰区留创园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项目路演推介会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8月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高新区留创园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创业导师进企业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9月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保税区留创园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天使投资人洽谈会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10月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高新区留创园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院士专家大讲堂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11月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离岸创新创业基地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项目申报说明会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12月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西青赛达留创园</w:t>
            </w:r>
          </w:p>
        </w:tc>
      </w:tr>
      <w:tr>
        <w:trPr>
          <w:trHeight w:val="476" w:hRule="atLeast"/>
        </w:trPr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val="en"/>
              </w:rPr>
            </w:pPr>
            <w:r>
              <w:rPr>
                <w:rFonts w:hint="default" w:eastAsia="仿宋_GB2312" w:cs="Times New Roman"/>
                <w:color w:val="000000"/>
                <w:sz w:val="21"/>
                <w:szCs w:val="21"/>
                <w:lang w:val="en"/>
              </w:rPr>
              <w:t>21</w:t>
            </w:r>
          </w:p>
        </w:tc>
        <w:tc>
          <w:tcPr>
            <w:tcW w:w="3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惠企政策推介会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12月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1"/>
                <w:szCs w:val="21"/>
              </w:rPr>
              <w:t>西青学府留创园</w:t>
            </w:r>
          </w:p>
        </w:tc>
      </w:tr>
    </w:tbl>
    <w:p>
      <w:pPr>
        <w:spacing w:line="600" w:lineRule="exact"/>
        <w:rPr>
          <w:rFonts w:hint="eastAsia"/>
          <w:color w:val="auto"/>
        </w:rPr>
      </w:pPr>
    </w:p>
    <w:sectPr>
      <w:footerReference r:id="rId3" w:type="default"/>
      <w:pgSz w:w="11906" w:h="16838"/>
      <w:pgMar w:top="1361" w:right="1587" w:bottom="1247" w:left="1587" w:header="851" w:footer="850" w:gutter="0"/>
      <w:pgNumType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苹方-简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苹方-简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―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revisionView w:markup="0"/>
  <w:trackRevisions w:val="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056758FD"/>
    <w:rsid w:val="1BFDA2B4"/>
    <w:rsid w:val="1C5927CE"/>
    <w:rsid w:val="2DBD0136"/>
    <w:rsid w:val="2F7AB962"/>
    <w:rsid w:val="2FF695DC"/>
    <w:rsid w:val="3BFBEB31"/>
    <w:rsid w:val="3F7B106B"/>
    <w:rsid w:val="5637123E"/>
    <w:rsid w:val="58F67EB7"/>
    <w:rsid w:val="6D6A03F0"/>
    <w:rsid w:val="6DB9345A"/>
    <w:rsid w:val="6F9E6657"/>
    <w:rsid w:val="708D761E"/>
    <w:rsid w:val="72E7B571"/>
    <w:rsid w:val="77774C23"/>
    <w:rsid w:val="77BF80C6"/>
    <w:rsid w:val="77EF521C"/>
    <w:rsid w:val="7BFFDA9A"/>
    <w:rsid w:val="7D9670E6"/>
    <w:rsid w:val="7FADDF3C"/>
    <w:rsid w:val="7FEF91E1"/>
    <w:rsid w:val="7FF5F8B1"/>
    <w:rsid w:val="B7F778E6"/>
    <w:rsid w:val="BCF74E05"/>
    <w:rsid w:val="BE5FBB4E"/>
    <w:rsid w:val="BF7B9A3D"/>
    <w:rsid w:val="BFFF3327"/>
    <w:rsid w:val="CC5F7ED6"/>
    <w:rsid w:val="DC4D289D"/>
    <w:rsid w:val="E5FBA4B3"/>
    <w:rsid w:val="E7F5F335"/>
    <w:rsid w:val="E96FB0E3"/>
    <w:rsid w:val="ECDFAB8A"/>
    <w:rsid w:val="EFAB6526"/>
    <w:rsid w:val="EFBFD3B1"/>
    <w:rsid w:val="FB619F0E"/>
    <w:rsid w:val="FDF74C41"/>
    <w:rsid w:val="FEFFB047"/>
    <w:rsid w:val="FF3BA66E"/>
    <w:rsid w:val="FF4A4048"/>
    <w:rsid w:val="FF6EE3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2020-09-22T22:56:00Z</dcterms:created>
  <dc:creator>linhong</dc:creator>
  <cp:lastModifiedBy>yulan</cp:lastModifiedBy>
  <cp:lastPrinted>2021-03-16T22:25:00Z</cp:lastPrinted>
  <dcterms:modified xsi:type="dcterms:W3CDTF">2021-03-15T15:18:02Z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